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C93B6" w14:textId="6A964480" w:rsidR="00FF0735" w:rsidRPr="00FF0735" w:rsidRDefault="001972E9" w:rsidP="00FF0735">
      <w:pPr>
        <w:widowControl/>
        <w:spacing w:line="256" w:lineRule="auto"/>
        <w:jc w:val="center"/>
        <w:rPr>
          <w:rFonts w:ascii="Arial" w:eastAsiaTheme="minorHAnsi" w:hAnsi="Arial" w:cs="Arial"/>
          <w:b/>
          <w:sz w:val="32"/>
          <w:szCs w:val="32"/>
        </w:rPr>
      </w:pPr>
      <w:r>
        <w:rPr>
          <w:rFonts w:ascii="Arial" w:eastAsiaTheme="minorHAnsi" w:hAnsi="Arial" w:cs="Arial"/>
          <w:b/>
          <w:sz w:val="32"/>
          <w:szCs w:val="32"/>
        </w:rPr>
        <w:t>Exercise 2.8</w:t>
      </w:r>
      <w:r w:rsidR="00FF0735" w:rsidRPr="00FF0735">
        <w:rPr>
          <w:rFonts w:ascii="Arial" w:eastAsiaTheme="minorHAnsi" w:hAnsi="Arial" w:cs="Arial"/>
          <w:b/>
          <w:sz w:val="32"/>
          <w:szCs w:val="32"/>
        </w:rPr>
        <w:t>, RMC-RFA</w:t>
      </w:r>
      <w:r w:rsidR="007374B7">
        <w:rPr>
          <w:rFonts w:ascii="Arial" w:eastAsiaTheme="minorHAnsi" w:hAnsi="Arial" w:cs="Arial"/>
          <w:b/>
          <w:sz w:val="32"/>
          <w:szCs w:val="32"/>
        </w:rPr>
        <w:t xml:space="preserve"> </w:t>
      </w:r>
      <w:r w:rsidR="00FF0735" w:rsidRPr="00FF0735">
        <w:rPr>
          <w:rFonts w:ascii="Arial" w:eastAsiaTheme="minorHAnsi" w:hAnsi="Arial" w:cs="Arial"/>
          <w:b/>
          <w:sz w:val="32"/>
          <w:szCs w:val="32"/>
        </w:rPr>
        <w:t>Analyses</w:t>
      </w:r>
    </w:p>
    <w:p w14:paraId="3B7BB078" w14:textId="77777777" w:rsidR="00FF0735" w:rsidRPr="00FF0735" w:rsidRDefault="00FF0735" w:rsidP="00FF0735">
      <w:pPr>
        <w:rPr>
          <w:rFonts w:ascii="Arial" w:hAnsi="Arial" w:cs="Arial"/>
          <w:sz w:val="22"/>
          <w:szCs w:val="22"/>
        </w:rPr>
      </w:pPr>
    </w:p>
    <w:p w14:paraId="132DAF1B" w14:textId="77777777" w:rsidR="00FF0735" w:rsidRPr="00FF0735" w:rsidRDefault="00FF0735" w:rsidP="00FF0735">
      <w:pPr>
        <w:rPr>
          <w:rFonts w:ascii="Arial" w:hAnsi="Arial" w:cs="Arial"/>
          <w:sz w:val="22"/>
          <w:szCs w:val="22"/>
        </w:rPr>
      </w:pPr>
    </w:p>
    <w:p w14:paraId="5AA36B89" w14:textId="10E7D0DE" w:rsidR="00FF0735" w:rsidRPr="00FF0735" w:rsidRDefault="00FF0735" w:rsidP="00FF0735">
      <w:pPr>
        <w:ind w:right="25"/>
        <w:rPr>
          <w:rFonts w:ascii="Arial" w:hAnsi="Arial" w:cs="Arial"/>
          <w:sz w:val="22"/>
          <w:szCs w:val="22"/>
        </w:rPr>
      </w:pPr>
      <w:r w:rsidRPr="00FF0735">
        <w:rPr>
          <w:rStyle w:val="Strong"/>
          <w:rFonts w:ascii="Arial" w:hAnsi="Arial" w:cs="Arial"/>
          <w:sz w:val="22"/>
          <w:szCs w:val="22"/>
        </w:rPr>
        <w:t>Disclaimer:</w:t>
      </w:r>
      <w:r w:rsidRPr="00FF0735">
        <w:rPr>
          <w:rFonts w:ascii="Arial" w:hAnsi="Arial" w:cs="Arial"/>
          <w:sz w:val="22"/>
          <w:szCs w:val="22"/>
        </w:rPr>
        <w:t xml:space="preserve"> </w:t>
      </w:r>
      <w:r w:rsidRPr="00FF0735">
        <w:rPr>
          <w:rFonts w:ascii="Arial" w:hAnsi="Arial" w:cs="Arial"/>
          <w:sz w:val="22"/>
          <w:szCs w:val="22"/>
        </w:rPr>
        <w:tab/>
        <w:t xml:space="preserve">The United States Army Corps of Engineers has granted access to the information in this </w:t>
      </w:r>
      <w:r w:rsidR="002E029D">
        <w:rPr>
          <w:rFonts w:ascii="Arial" w:hAnsi="Arial" w:cs="Arial"/>
          <w:sz w:val="22"/>
          <w:szCs w:val="22"/>
        </w:rPr>
        <w:t>hands-on exercise</w:t>
      </w:r>
      <w:r w:rsidRPr="00FF0735">
        <w:rPr>
          <w:rFonts w:ascii="Arial" w:hAnsi="Arial" w:cs="Arial"/>
          <w:sz w:val="22"/>
          <w:szCs w:val="22"/>
        </w:rPr>
        <w:t xml:space="preserve"> for instructional purposes only.  </w:t>
      </w:r>
    </w:p>
    <w:p w14:paraId="4A61409C" w14:textId="77777777" w:rsidR="00FF0735" w:rsidRPr="00FF0735" w:rsidRDefault="00FF0735" w:rsidP="00FF0735">
      <w:pPr>
        <w:rPr>
          <w:rFonts w:ascii="Arial" w:hAnsi="Arial" w:cs="Arial"/>
          <w:sz w:val="22"/>
          <w:szCs w:val="22"/>
        </w:rPr>
      </w:pPr>
    </w:p>
    <w:p w14:paraId="0FF87259" w14:textId="77777777" w:rsidR="00FF0735" w:rsidRPr="00FF0735" w:rsidRDefault="00FF0735" w:rsidP="00FF0735">
      <w:pPr>
        <w:rPr>
          <w:rFonts w:ascii="Arial" w:hAnsi="Arial" w:cs="Arial"/>
          <w:sz w:val="22"/>
          <w:szCs w:val="22"/>
        </w:rPr>
      </w:pPr>
    </w:p>
    <w:p w14:paraId="4947735C" w14:textId="77777777" w:rsidR="00FF0735" w:rsidRPr="00FF0735" w:rsidRDefault="00FF0735" w:rsidP="00FF0735">
      <w:pPr>
        <w:rPr>
          <w:rFonts w:ascii="Arial" w:hAnsi="Arial" w:cs="Arial"/>
          <w:sz w:val="22"/>
          <w:szCs w:val="22"/>
        </w:rPr>
      </w:pPr>
      <w:r w:rsidRPr="00FF0735">
        <w:rPr>
          <w:rStyle w:val="Strong"/>
          <w:rFonts w:ascii="Arial" w:hAnsi="Arial" w:cs="Arial"/>
          <w:sz w:val="22"/>
          <w:szCs w:val="22"/>
        </w:rPr>
        <w:t>References:</w:t>
      </w:r>
    </w:p>
    <w:p w14:paraId="55215EA5" w14:textId="77777777" w:rsidR="00FF0735" w:rsidRPr="00FF0735" w:rsidRDefault="00FF0735" w:rsidP="00FF0735">
      <w:pPr>
        <w:pStyle w:val="ListParagraph"/>
        <w:numPr>
          <w:ilvl w:val="0"/>
          <w:numId w:val="28"/>
        </w:numPr>
        <w:snapToGrid w:val="0"/>
        <w:rPr>
          <w:rFonts w:ascii="Arial" w:hAnsi="Arial" w:cs="Arial"/>
          <w:sz w:val="22"/>
          <w:szCs w:val="22"/>
        </w:rPr>
      </w:pPr>
      <w:r w:rsidRPr="00FF0735">
        <w:rPr>
          <w:rFonts w:ascii="Arial" w:hAnsi="Arial" w:cs="Arial"/>
          <w:sz w:val="22"/>
          <w:szCs w:val="22"/>
        </w:rPr>
        <w:t>RMC-TR-2018-03: An Inflow Volume-Based Approach to Estimating Stage-Frequency for Dams</w:t>
      </w:r>
    </w:p>
    <w:p w14:paraId="7C38D20E" w14:textId="77777777" w:rsidR="00FF0735" w:rsidRPr="00FF0735" w:rsidRDefault="00FF0735" w:rsidP="00FF0735">
      <w:pPr>
        <w:pStyle w:val="ListParagraph"/>
        <w:numPr>
          <w:ilvl w:val="0"/>
          <w:numId w:val="28"/>
        </w:numPr>
        <w:snapToGrid w:val="0"/>
        <w:rPr>
          <w:rFonts w:ascii="Arial" w:hAnsi="Arial" w:cs="Arial"/>
          <w:sz w:val="22"/>
          <w:szCs w:val="22"/>
        </w:rPr>
      </w:pPr>
      <w:r w:rsidRPr="00FF0735">
        <w:rPr>
          <w:rFonts w:ascii="Arial" w:hAnsi="Arial" w:cs="Arial"/>
          <w:sz w:val="22"/>
          <w:szCs w:val="22"/>
        </w:rPr>
        <w:t>RMC-RFA Lecture RMC-RFA Flood Seasonality</w:t>
      </w:r>
    </w:p>
    <w:p w14:paraId="2ADF556E" w14:textId="77777777" w:rsidR="00FF0735" w:rsidRPr="00FF0735" w:rsidRDefault="00FF0735" w:rsidP="00FF0735">
      <w:pPr>
        <w:pStyle w:val="ListParagraph"/>
        <w:numPr>
          <w:ilvl w:val="0"/>
          <w:numId w:val="28"/>
        </w:numPr>
        <w:snapToGrid w:val="0"/>
        <w:rPr>
          <w:rFonts w:ascii="Arial" w:hAnsi="Arial" w:cs="Arial"/>
          <w:sz w:val="22"/>
          <w:szCs w:val="22"/>
        </w:rPr>
      </w:pPr>
      <w:r w:rsidRPr="00FF0735">
        <w:rPr>
          <w:rFonts w:ascii="Arial" w:hAnsi="Arial" w:cs="Arial"/>
          <w:sz w:val="22"/>
          <w:szCs w:val="22"/>
        </w:rPr>
        <w:t>RMC-RFA Lecture RMC-RFA Reservoir Starting Stage Duration and Empirical Frequency Curve</w:t>
      </w:r>
    </w:p>
    <w:p w14:paraId="54DD17A1" w14:textId="77777777" w:rsidR="00FF0735" w:rsidRPr="00162A28" w:rsidRDefault="00FF0735" w:rsidP="00FF0735">
      <w:pPr>
        <w:pStyle w:val="ListParagraph"/>
        <w:numPr>
          <w:ilvl w:val="0"/>
          <w:numId w:val="28"/>
        </w:numPr>
        <w:snapToGrid w:val="0"/>
        <w:rPr>
          <w:rStyle w:val="Hyperlink"/>
          <w:rFonts w:ascii="Arial" w:eastAsiaTheme="majorEastAsia" w:hAnsi="Arial" w:cs="Arial"/>
          <w:color w:val="auto"/>
        </w:rPr>
      </w:pPr>
      <w:r w:rsidRPr="00FF0735">
        <w:rPr>
          <w:rFonts w:ascii="Arial" w:hAnsi="Arial" w:cs="Arial"/>
          <w:sz w:val="22"/>
          <w:szCs w:val="22"/>
        </w:rPr>
        <w:t xml:space="preserve">RMC-RFA Software: </w:t>
      </w:r>
      <w:hyperlink r:id="rId8" w:history="1">
        <w:r w:rsidRPr="00FF0735">
          <w:rPr>
            <w:rStyle w:val="Hyperlink"/>
            <w:rFonts w:ascii="Arial" w:eastAsiaTheme="majorEastAsia" w:hAnsi="Arial" w:cs="Arial"/>
            <w:sz w:val="22"/>
            <w:szCs w:val="22"/>
          </w:rPr>
          <w:t>https://www.rmc.usace.army.mil/Software/RMC-RFA/</w:t>
        </w:r>
      </w:hyperlink>
    </w:p>
    <w:p w14:paraId="40E05DF2" w14:textId="77777777" w:rsidR="00FF0735" w:rsidRPr="00162A28" w:rsidRDefault="00FF0735" w:rsidP="00FF0735">
      <w:pPr>
        <w:pStyle w:val="ListParagraph"/>
        <w:numPr>
          <w:ilvl w:val="0"/>
          <w:numId w:val="28"/>
        </w:numPr>
        <w:snapToGrid w:val="0"/>
        <w:rPr>
          <w:rFonts w:ascii="Arial" w:eastAsiaTheme="majorEastAsia" w:hAnsi="Arial" w:cs="Arial"/>
        </w:rPr>
      </w:pPr>
      <w:r w:rsidRPr="00162A28">
        <w:rPr>
          <w:rFonts w:ascii="Arial" w:hAnsi="Arial" w:cs="Arial"/>
          <w:sz w:val="22"/>
          <w:szCs w:val="22"/>
        </w:rPr>
        <w:t>RMC-RFA User’s Manual</w:t>
      </w:r>
    </w:p>
    <w:p w14:paraId="7A80DA50" w14:textId="77777777" w:rsidR="00FF0735" w:rsidRPr="00FF0735" w:rsidRDefault="00FF0735" w:rsidP="00FF0735">
      <w:pPr>
        <w:rPr>
          <w:rFonts w:ascii="Arial" w:hAnsi="Arial" w:cs="Arial"/>
          <w:sz w:val="22"/>
          <w:szCs w:val="22"/>
        </w:rPr>
      </w:pPr>
    </w:p>
    <w:p w14:paraId="3C442141" w14:textId="77777777" w:rsidR="00FF0735" w:rsidRPr="00FF0735" w:rsidRDefault="00FF0735" w:rsidP="00FF0735">
      <w:pPr>
        <w:rPr>
          <w:rFonts w:ascii="Arial" w:hAnsi="Arial" w:cs="Arial"/>
          <w:b/>
          <w:sz w:val="22"/>
          <w:szCs w:val="22"/>
        </w:rPr>
      </w:pPr>
      <w:r w:rsidRPr="00FF0735">
        <w:rPr>
          <w:rFonts w:ascii="Arial" w:hAnsi="Arial" w:cs="Arial"/>
          <w:b/>
          <w:sz w:val="22"/>
          <w:szCs w:val="22"/>
        </w:rPr>
        <w:t>Required Software:</w:t>
      </w:r>
    </w:p>
    <w:p w14:paraId="1CBC8D90" w14:textId="77777777" w:rsidR="00FF0735" w:rsidRPr="00FF0735" w:rsidRDefault="00FF0735" w:rsidP="00FF0735">
      <w:pPr>
        <w:pStyle w:val="ListParagraph"/>
        <w:numPr>
          <w:ilvl w:val="0"/>
          <w:numId w:val="29"/>
        </w:numPr>
        <w:snapToGrid w:val="0"/>
        <w:rPr>
          <w:rFonts w:ascii="Arial" w:hAnsi="Arial" w:cs="Arial"/>
          <w:sz w:val="22"/>
          <w:szCs w:val="22"/>
        </w:rPr>
      </w:pPr>
      <w:r w:rsidRPr="00FF0735">
        <w:rPr>
          <w:rFonts w:ascii="Arial" w:hAnsi="Arial" w:cs="Arial"/>
          <w:sz w:val="22"/>
          <w:szCs w:val="22"/>
        </w:rPr>
        <w:t>RMC-RFA</w:t>
      </w:r>
    </w:p>
    <w:p w14:paraId="088F83B7" w14:textId="77777777" w:rsidR="00FF0735" w:rsidRPr="00FF0735" w:rsidRDefault="00FF0735" w:rsidP="00FF0735">
      <w:pPr>
        <w:pStyle w:val="ListParagraph"/>
        <w:numPr>
          <w:ilvl w:val="0"/>
          <w:numId w:val="29"/>
        </w:numPr>
        <w:snapToGrid w:val="0"/>
        <w:rPr>
          <w:rFonts w:ascii="Arial" w:hAnsi="Arial" w:cs="Arial"/>
          <w:sz w:val="22"/>
          <w:szCs w:val="22"/>
        </w:rPr>
      </w:pPr>
      <w:r w:rsidRPr="00FF0735">
        <w:rPr>
          <w:rFonts w:ascii="Arial" w:hAnsi="Arial" w:cs="Arial"/>
          <w:sz w:val="22"/>
          <w:szCs w:val="22"/>
        </w:rPr>
        <w:t>Microsoft Excel</w:t>
      </w:r>
    </w:p>
    <w:p w14:paraId="04BCB204" w14:textId="77777777" w:rsidR="00FF0735" w:rsidRPr="00FF0735" w:rsidRDefault="00FF0735" w:rsidP="00FF0735">
      <w:pPr>
        <w:rPr>
          <w:rFonts w:ascii="Arial" w:hAnsi="Arial" w:cs="Arial"/>
          <w:sz w:val="22"/>
          <w:szCs w:val="22"/>
        </w:rPr>
      </w:pPr>
    </w:p>
    <w:p w14:paraId="5605EF36" w14:textId="77777777" w:rsidR="00FF0735" w:rsidRPr="00FF0735" w:rsidRDefault="00FF0735" w:rsidP="00FF0735">
      <w:pPr>
        <w:rPr>
          <w:rFonts w:ascii="Arial" w:hAnsi="Arial" w:cs="Arial"/>
          <w:sz w:val="22"/>
          <w:szCs w:val="22"/>
        </w:rPr>
      </w:pPr>
      <w:r w:rsidRPr="00FF0735">
        <w:rPr>
          <w:rFonts w:ascii="Arial" w:hAnsi="Arial" w:cs="Arial"/>
          <w:sz w:val="22"/>
          <w:szCs w:val="22"/>
        </w:rPr>
        <w:fldChar w:fldCharType="begin"/>
      </w:r>
      <w:r w:rsidRPr="00FF0735">
        <w:rPr>
          <w:rFonts w:ascii="Arial" w:hAnsi="Arial" w:cs="Arial"/>
          <w:sz w:val="22"/>
          <w:szCs w:val="22"/>
        </w:rPr>
        <w:instrText>ADVANCE \d4</w:instrText>
      </w:r>
      <w:r w:rsidRPr="00FF0735">
        <w:rPr>
          <w:rFonts w:ascii="Arial" w:hAnsi="Arial" w:cs="Arial"/>
          <w:sz w:val="22"/>
          <w:szCs w:val="22"/>
        </w:rPr>
        <w:fldChar w:fldCharType="end"/>
      </w:r>
      <w:r w:rsidRPr="00FF0735">
        <w:rPr>
          <w:rStyle w:val="Strong"/>
          <w:rFonts w:ascii="Arial" w:hAnsi="Arial" w:cs="Arial"/>
          <w:sz w:val="22"/>
          <w:szCs w:val="22"/>
        </w:rPr>
        <w:t>Assignment:</w:t>
      </w:r>
    </w:p>
    <w:p w14:paraId="3CB6C774" w14:textId="65E4B0A5" w:rsidR="00FF0735" w:rsidRPr="00FF0735" w:rsidRDefault="007048A7" w:rsidP="00FF0735">
      <w:pPr>
        <w:rPr>
          <w:rFonts w:ascii="Arial" w:hAnsi="Arial" w:cs="Arial"/>
          <w:sz w:val="22"/>
          <w:szCs w:val="22"/>
        </w:rPr>
      </w:pPr>
      <w:r w:rsidRPr="00FF0735">
        <w:rPr>
          <w:rFonts w:ascii="Arial" w:hAnsi="Arial" w:cs="Arial"/>
          <w:sz w:val="22"/>
          <w:szCs w:val="22"/>
        </w:rPr>
        <w:t xml:space="preserve">You have been assigned as the </w:t>
      </w:r>
      <w:r>
        <w:rPr>
          <w:rFonts w:ascii="Arial" w:hAnsi="Arial" w:cs="Arial"/>
          <w:sz w:val="22"/>
          <w:szCs w:val="22"/>
        </w:rPr>
        <w:t>Hydraulics &amp; Hydrology (H&amp;H) Project Delivery Team</w:t>
      </w:r>
      <w:r w:rsidRPr="00FF0735">
        <w:rPr>
          <w:rFonts w:ascii="Arial" w:hAnsi="Arial" w:cs="Arial"/>
          <w:sz w:val="22"/>
          <w:szCs w:val="22"/>
        </w:rPr>
        <w:t xml:space="preserve"> </w:t>
      </w:r>
      <w:r>
        <w:rPr>
          <w:rFonts w:ascii="Arial" w:hAnsi="Arial" w:cs="Arial"/>
          <w:sz w:val="22"/>
          <w:szCs w:val="22"/>
        </w:rPr>
        <w:t>(</w:t>
      </w:r>
      <w:r w:rsidRPr="00FF0735">
        <w:rPr>
          <w:rFonts w:ascii="Arial" w:hAnsi="Arial" w:cs="Arial"/>
          <w:sz w:val="22"/>
          <w:szCs w:val="22"/>
        </w:rPr>
        <w:t>PDT</w:t>
      </w:r>
      <w:r>
        <w:rPr>
          <w:rFonts w:ascii="Arial" w:hAnsi="Arial" w:cs="Arial"/>
          <w:sz w:val="22"/>
          <w:szCs w:val="22"/>
        </w:rPr>
        <w:t>)</w:t>
      </w:r>
      <w:r w:rsidRPr="00FF0735">
        <w:rPr>
          <w:rFonts w:ascii="Arial" w:hAnsi="Arial" w:cs="Arial"/>
          <w:sz w:val="22"/>
          <w:szCs w:val="22"/>
        </w:rPr>
        <w:t xml:space="preserve"> member for a </w:t>
      </w:r>
      <w:r>
        <w:rPr>
          <w:rFonts w:ascii="Arial" w:hAnsi="Arial" w:cs="Arial"/>
          <w:sz w:val="22"/>
          <w:szCs w:val="22"/>
        </w:rPr>
        <w:t>Risk Assessment</w:t>
      </w:r>
      <w:r w:rsidRPr="00FF0735">
        <w:rPr>
          <w:rFonts w:ascii="Arial" w:hAnsi="Arial" w:cs="Arial"/>
          <w:sz w:val="22"/>
          <w:szCs w:val="22"/>
        </w:rPr>
        <w:t xml:space="preserve"> for </w:t>
      </w:r>
      <w:r>
        <w:rPr>
          <w:rFonts w:ascii="Arial" w:hAnsi="Arial" w:cs="Arial"/>
          <w:sz w:val="22"/>
          <w:szCs w:val="22"/>
        </w:rPr>
        <w:t>Example</w:t>
      </w:r>
      <w:r w:rsidRPr="00FF0735">
        <w:rPr>
          <w:rFonts w:ascii="Arial" w:hAnsi="Arial" w:cs="Arial"/>
          <w:sz w:val="22"/>
          <w:szCs w:val="22"/>
        </w:rPr>
        <w:t xml:space="preserve"> Dam.</w:t>
      </w:r>
      <w:r>
        <w:rPr>
          <w:rFonts w:ascii="Arial" w:hAnsi="Arial" w:cs="Arial"/>
          <w:sz w:val="22"/>
          <w:szCs w:val="22"/>
        </w:rPr>
        <w:t xml:space="preserve"> </w:t>
      </w:r>
      <w:r w:rsidR="00FF0735" w:rsidRPr="00FF0735">
        <w:rPr>
          <w:rFonts w:ascii="Arial" w:hAnsi="Arial" w:cs="Arial"/>
          <w:sz w:val="22"/>
          <w:szCs w:val="22"/>
        </w:rPr>
        <w:t xml:space="preserve">Your task is to enter the inputs for RMC-RFA that were developed during the </w:t>
      </w:r>
      <w:r w:rsidR="001F6254">
        <w:rPr>
          <w:rFonts w:ascii="Arial" w:hAnsi="Arial" w:cs="Arial"/>
          <w:sz w:val="22"/>
          <w:szCs w:val="22"/>
        </w:rPr>
        <w:t xml:space="preserve">RMC </w:t>
      </w:r>
      <w:r w:rsidR="009B6148">
        <w:rPr>
          <w:rFonts w:ascii="Arial" w:hAnsi="Arial" w:cs="Arial"/>
          <w:sz w:val="22"/>
          <w:szCs w:val="22"/>
        </w:rPr>
        <w:t>Base Level Issue Evaluation Study (IES)</w:t>
      </w:r>
      <w:r w:rsidR="00FF0735" w:rsidRPr="00FF0735">
        <w:rPr>
          <w:rFonts w:ascii="Arial" w:hAnsi="Arial" w:cs="Arial"/>
          <w:sz w:val="22"/>
          <w:szCs w:val="22"/>
        </w:rPr>
        <w:t xml:space="preserve">. </w:t>
      </w:r>
      <w:r w:rsidR="002E029D">
        <w:rPr>
          <w:rFonts w:ascii="Arial" w:hAnsi="Arial" w:cs="Arial"/>
          <w:sz w:val="22"/>
          <w:szCs w:val="22"/>
        </w:rPr>
        <w:t xml:space="preserve"> </w:t>
      </w:r>
      <w:r w:rsidR="00FF0735" w:rsidRPr="00FF0735">
        <w:rPr>
          <w:rFonts w:ascii="Arial" w:hAnsi="Arial" w:cs="Arial"/>
          <w:sz w:val="22"/>
          <w:szCs w:val="22"/>
        </w:rPr>
        <w:t>You will perform the RMC-RFA analyses required for a</w:t>
      </w:r>
      <w:r w:rsidR="00291EFE">
        <w:rPr>
          <w:rFonts w:ascii="Arial" w:hAnsi="Arial" w:cs="Arial"/>
          <w:sz w:val="22"/>
          <w:szCs w:val="22"/>
        </w:rPr>
        <w:t>n</w:t>
      </w:r>
      <w:r w:rsidR="00FF0735" w:rsidRPr="00FF0735">
        <w:rPr>
          <w:rFonts w:ascii="Arial" w:hAnsi="Arial" w:cs="Arial"/>
          <w:sz w:val="22"/>
          <w:szCs w:val="22"/>
        </w:rPr>
        <w:t xml:space="preserve"> </w:t>
      </w:r>
      <w:r w:rsidR="001F6254">
        <w:rPr>
          <w:rFonts w:ascii="Arial" w:hAnsi="Arial" w:cs="Arial"/>
          <w:sz w:val="22"/>
          <w:szCs w:val="22"/>
        </w:rPr>
        <w:t xml:space="preserve">RMC-RFA </w:t>
      </w:r>
      <w:r w:rsidR="00FF0735" w:rsidRPr="00FF0735">
        <w:rPr>
          <w:rFonts w:ascii="Arial" w:hAnsi="Arial" w:cs="Arial"/>
          <w:sz w:val="22"/>
          <w:szCs w:val="22"/>
        </w:rPr>
        <w:t>Simulation: Flood Seasonality, Reservoir Starting Stage Duration, and Empirical Frequency Curve.</w:t>
      </w:r>
    </w:p>
    <w:p w14:paraId="4B0E8901" w14:textId="77777777" w:rsidR="00FF0735" w:rsidRPr="00FF0735" w:rsidRDefault="00FF0735" w:rsidP="00FF0735">
      <w:pPr>
        <w:rPr>
          <w:rFonts w:ascii="Arial" w:hAnsi="Arial" w:cs="Arial"/>
          <w:sz w:val="22"/>
          <w:szCs w:val="22"/>
        </w:rPr>
      </w:pPr>
    </w:p>
    <w:p w14:paraId="07AAB95E" w14:textId="77777777" w:rsidR="00FF0735" w:rsidRPr="00FF0735" w:rsidRDefault="00FF0735" w:rsidP="00FF0735">
      <w:pPr>
        <w:rPr>
          <w:rFonts w:ascii="Arial" w:hAnsi="Arial" w:cs="Arial"/>
          <w:b/>
          <w:sz w:val="22"/>
          <w:szCs w:val="22"/>
        </w:rPr>
      </w:pPr>
      <w:r w:rsidRPr="00FF0735">
        <w:rPr>
          <w:rFonts w:ascii="Arial" w:hAnsi="Arial" w:cs="Arial"/>
          <w:b/>
          <w:sz w:val="22"/>
          <w:szCs w:val="22"/>
        </w:rPr>
        <w:t>Primary Objectives:</w:t>
      </w:r>
    </w:p>
    <w:p w14:paraId="3B9601FF" w14:textId="677A8D0E" w:rsidR="00FF0735" w:rsidRPr="00FF0735" w:rsidRDefault="00FF0735" w:rsidP="00FF0735">
      <w:pPr>
        <w:rPr>
          <w:rFonts w:ascii="Arial" w:hAnsi="Arial" w:cs="Arial"/>
          <w:sz w:val="22"/>
          <w:szCs w:val="22"/>
        </w:rPr>
      </w:pPr>
      <w:r w:rsidRPr="00FF0735">
        <w:rPr>
          <w:rFonts w:ascii="Arial" w:hAnsi="Arial" w:cs="Arial"/>
          <w:sz w:val="22"/>
          <w:szCs w:val="22"/>
        </w:rPr>
        <w:t xml:space="preserve">The following major tasks will serve as an outline for the </w:t>
      </w:r>
      <w:r w:rsidR="002E029D">
        <w:rPr>
          <w:rFonts w:ascii="Arial" w:hAnsi="Arial" w:cs="Arial"/>
          <w:sz w:val="22"/>
          <w:szCs w:val="22"/>
        </w:rPr>
        <w:t>exercise</w:t>
      </w:r>
      <w:r w:rsidRPr="00FF0735">
        <w:rPr>
          <w:rFonts w:ascii="Arial" w:hAnsi="Arial" w:cs="Arial"/>
          <w:sz w:val="22"/>
          <w:szCs w:val="22"/>
        </w:rPr>
        <w:t>:</w:t>
      </w:r>
    </w:p>
    <w:p w14:paraId="04D76BFB" w14:textId="77777777" w:rsidR="00FF0735" w:rsidRPr="00FF0735" w:rsidRDefault="00FF0735" w:rsidP="00FF0735">
      <w:pPr>
        <w:rPr>
          <w:rFonts w:ascii="Arial" w:hAnsi="Arial" w:cs="Arial"/>
          <w:sz w:val="22"/>
          <w:szCs w:val="22"/>
        </w:rPr>
      </w:pPr>
    </w:p>
    <w:p w14:paraId="57563594" w14:textId="77777777" w:rsidR="00FF0735" w:rsidRPr="00FF0735" w:rsidRDefault="00FF0735" w:rsidP="00FF0735">
      <w:pPr>
        <w:pStyle w:val="ListParagraph"/>
        <w:numPr>
          <w:ilvl w:val="0"/>
          <w:numId w:val="30"/>
        </w:numPr>
        <w:snapToGrid w:val="0"/>
        <w:rPr>
          <w:rFonts w:ascii="Arial" w:hAnsi="Arial" w:cs="Arial"/>
          <w:sz w:val="22"/>
          <w:szCs w:val="22"/>
        </w:rPr>
      </w:pPr>
      <w:r w:rsidRPr="00FF0735">
        <w:rPr>
          <w:rFonts w:ascii="Arial" w:hAnsi="Arial" w:cs="Arial"/>
          <w:sz w:val="22"/>
          <w:szCs w:val="22"/>
        </w:rPr>
        <w:t>Perform RMC-RFA Flood Seasonality Analysis</w:t>
      </w:r>
    </w:p>
    <w:p w14:paraId="21524DDA" w14:textId="77777777" w:rsidR="00FF0735" w:rsidRPr="00FF0735" w:rsidRDefault="00FF0735" w:rsidP="00FF0735">
      <w:pPr>
        <w:pStyle w:val="ListParagraph"/>
        <w:numPr>
          <w:ilvl w:val="0"/>
          <w:numId w:val="30"/>
        </w:numPr>
        <w:snapToGrid w:val="0"/>
        <w:rPr>
          <w:rFonts w:ascii="Arial" w:hAnsi="Arial" w:cs="Arial"/>
          <w:sz w:val="22"/>
          <w:szCs w:val="22"/>
        </w:rPr>
      </w:pPr>
      <w:r w:rsidRPr="00FF0735">
        <w:rPr>
          <w:rFonts w:ascii="Arial" w:hAnsi="Arial" w:cs="Arial"/>
          <w:sz w:val="22"/>
          <w:szCs w:val="22"/>
        </w:rPr>
        <w:t>Perform RMC-RFA Reservoir Starting Stage Duration Analysis</w:t>
      </w:r>
    </w:p>
    <w:p w14:paraId="6D816AED" w14:textId="77777777" w:rsidR="00FF0735" w:rsidRPr="00FF0735" w:rsidRDefault="00FF0735" w:rsidP="00FF0735">
      <w:pPr>
        <w:pStyle w:val="ListParagraph"/>
        <w:numPr>
          <w:ilvl w:val="0"/>
          <w:numId w:val="30"/>
        </w:numPr>
        <w:snapToGrid w:val="0"/>
        <w:rPr>
          <w:rFonts w:ascii="Arial" w:hAnsi="Arial" w:cs="Arial"/>
          <w:sz w:val="22"/>
          <w:szCs w:val="22"/>
        </w:rPr>
      </w:pPr>
      <w:r w:rsidRPr="00FF0735">
        <w:rPr>
          <w:rFonts w:ascii="Arial" w:hAnsi="Arial" w:cs="Arial"/>
          <w:sz w:val="22"/>
          <w:szCs w:val="22"/>
        </w:rPr>
        <w:t>Perform RMC-RFA Empirical Frequency Curve Analysis</w:t>
      </w:r>
    </w:p>
    <w:p w14:paraId="18EFF1EC" w14:textId="77777777" w:rsidR="00FF0735" w:rsidRPr="00FF0735" w:rsidRDefault="00FF0735" w:rsidP="00FF0735">
      <w:pPr>
        <w:rPr>
          <w:rFonts w:ascii="Arial" w:hAnsi="Arial" w:cs="Arial"/>
          <w:sz w:val="22"/>
          <w:szCs w:val="22"/>
        </w:rPr>
      </w:pPr>
    </w:p>
    <w:p w14:paraId="4820ACE5" w14:textId="77777777" w:rsidR="00FF0735" w:rsidRPr="00FF0735" w:rsidRDefault="00FF0735" w:rsidP="00FF0735">
      <w:pPr>
        <w:rPr>
          <w:rFonts w:ascii="Arial" w:hAnsi="Arial" w:cs="Arial"/>
          <w:b/>
          <w:bCs/>
          <w:sz w:val="22"/>
          <w:szCs w:val="22"/>
        </w:rPr>
      </w:pPr>
      <w:r w:rsidRPr="00FF0735">
        <w:rPr>
          <w:rFonts w:ascii="Arial" w:hAnsi="Arial" w:cs="Arial"/>
          <w:b/>
          <w:bCs/>
          <w:sz w:val="22"/>
          <w:szCs w:val="22"/>
        </w:rPr>
        <w:t>Additional Objectives:</w:t>
      </w:r>
    </w:p>
    <w:p w14:paraId="2895B5F1" w14:textId="77777777" w:rsidR="00FF0735" w:rsidRPr="00FF0735" w:rsidRDefault="00FF0735" w:rsidP="00FF0735">
      <w:pPr>
        <w:rPr>
          <w:rFonts w:ascii="Arial" w:hAnsi="Arial" w:cs="Arial"/>
          <w:sz w:val="22"/>
          <w:szCs w:val="22"/>
        </w:rPr>
      </w:pPr>
      <w:r w:rsidRPr="00FF0735">
        <w:rPr>
          <w:rFonts w:ascii="Arial" w:hAnsi="Arial" w:cs="Arial"/>
          <w:sz w:val="22"/>
          <w:szCs w:val="22"/>
        </w:rPr>
        <w:t>If time allows complete the following task for additional learning objectives.</w:t>
      </w:r>
    </w:p>
    <w:p w14:paraId="1271B5D8" w14:textId="77777777" w:rsidR="00FF0735" w:rsidRPr="00FF0735" w:rsidRDefault="00FF0735" w:rsidP="00FF0735">
      <w:pPr>
        <w:rPr>
          <w:rFonts w:ascii="Arial" w:hAnsi="Arial" w:cs="Arial"/>
          <w:sz w:val="22"/>
          <w:szCs w:val="22"/>
        </w:rPr>
      </w:pPr>
    </w:p>
    <w:p w14:paraId="2F59EA66" w14:textId="77777777" w:rsidR="00FF0735" w:rsidRPr="009142FD" w:rsidRDefault="00FF0735" w:rsidP="00FF0735">
      <w:pPr>
        <w:pStyle w:val="ListParagraph"/>
        <w:numPr>
          <w:ilvl w:val="0"/>
          <w:numId w:val="30"/>
        </w:numPr>
        <w:snapToGrid w:val="0"/>
        <w:rPr>
          <w:rFonts w:ascii="Arial" w:hAnsi="Arial" w:cs="Arial"/>
          <w:sz w:val="22"/>
          <w:szCs w:val="22"/>
        </w:rPr>
      </w:pPr>
      <w:r w:rsidRPr="009142FD">
        <w:rPr>
          <w:rFonts w:ascii="Arial" w:hAnsi="Arial" w:cs="Arial"/>
          <w:bCs/>
          <w:sz w:val="22"/>
          <w:szCs w:val="22"/>
        </w:rPr>
        <w:t xml:space="preserve">Additional Flood </w:t>
      </w:r>
      <w:r w:rsidRPr="009142FD">
        <w:rPr>
          <w:rFonts w:ascii="Arial" w:hAnsi="Arial" w:cs="Arial"/>
          <w:sz w:val="22"/>
          <w:szCs w:val="22"/>
        </w:rPr>
        <w:t>Seasonality Analysis</w:t>
      </w:r>
    </w:p>
    <w:p w14:paraId="2782171C" w14:textId="77777777" w:rsidR="00FF0735" w:rsidRPr="00FF0735" w:rsidRDefault="00FF0735" w:rsidP="00FF0735">
      <w:pPr>
        <w:rPr>
          <w:rFonts w:ascii="Arial" w:hAnsi="Arial" w:cs="Arial"/>
          <w:sz w:val="22"/>
          <w:szCs w:val="22"/>
        </w:rPr>
      </w:pPr>
    </w:p>
    <w:p w14:paraId="44BD4EA9" w14:textId="77777777" w:rsidR="00FF0735" w:rsidRPr="00FF0735" w:rsidRDefault="00FF0735" w:rsidP="00FF0735">
      <w:pPr>
        <w:rPr>
          <w:rFonts w:ascii="Arial" w:hAnsi="Arial" w:cs="Arial"/>
          <w:sz w:val="22"/>
          <w:szCs w:val="22"/>
        </w:rPr>
      </w:pPr>
    </w:p>
    <w:p w14:paraId="2D7F79CB" w14:textId="77777777" w:rsidR="00FF0735" w:rsidRPr="00FF0735" w:rsidRDefault="00FF0735" w:rsidP="00FF0735">
      <w:pPr>
        <w:rPr>
          <w:rFonts w:ascii="Arial" w:hAnsi="Arial" w:cs="Arial"/>
          <w:b/>
          <w:sz w:val="22"/>
          <w:szCs w:val="22"/>
        </w:rPr>
      </w:pPr>
      <w:r w:rsidRPr="00FF0735">
        <w:rPr>
          <w:rFonts w:ascii="Arial" w:hAnsi="Arial" w:cs="Arial"/>
          <w:b/>
          <w:sz w:val="22"/>
          <w:szCs w:val="22"/>
        </w:rPr>
        <w:t>Products:</w:t>
      </w:r>
    </w:p>
    <w:p w14:paraId="0E7036C4" w14:textId="165A1810" w:rsidR="00FF0735" w:rsidRPr="00FF0735" w:rsidRDefault="00FF0735" w:rsidP="00FF0735">
      <w:pPr>
        <w:rPr>
          <w:rFonts w:ascii="Arial" w:hAnsi="Arial" w:cs="Arial"/>
          <w:sz w:val="22"/>
          <w:szCs w:val="22"/>
        </w:rPr>
      </w:pPr>
      <w:r w:rsidRPr="00FF0735">
        <w:rPr>
          <w:rFonts w:ascii="Arial" w:hAnsi="Arial" w:cs="Arial"/>
          <w:sz w:val="22"/>
          <w:szCs w:val="22"/>
        </w:rPr>
        <w:t xml:space="preserve">At the end of this </w:t>
      </w:r>
      <w:r w:rsidR="002E029D">
        <w:rPr>
          <w:rFonts w:ascii="Arial" w:hAnsi="Arial" w:cs="Arial"/>
          <w:sz w:val="22"/>
          <w:szCs w:val="22"/>
        </w:rPr>
        <w:t>exercise</w:t>
      </w:r>
      <w:r w:rsidRPr="00FF0735">
        <w:rPr>
          <w:rFonts w:ascii="Arial" w:hAnsi="Arial" w:cs="Arial"/>
          <w:sz w:val="22"/>
          <w:szCs w:val="22"/>
        </w:rPr>
        <w:t>, you will have a:</w:t>
      </w:r>
    </w:p>
    <w:p w14:paraId="01F1C4C4" w14:textId="3CC6988C" w:rsidR="00FF0735" w:rsidRPr="00FF0735" w:rsidRDefault="00FF0735" w:rsidP="00FF0735">
      <w:pPr>
        <w:pStyle w:val="ListParagraph"/>
        <w:numPr>
          <w:ilvl w:val="0"/>
          <w:numId w:val="31"/>
        </w:numPr>
        <w:snapToGrid w:val="0"/>
        <w:rPr>
          <w:rFonts w:ascii="Arial" w:hAnsi="Arial" w:cs="Arial"/>
          <w:sz w:val="22"/>
          <w:szCs w:val="22"/>
        </w:rPr>
      </w:pPr>
      <w:r w:rsidRPr="00FF0735">
        <w:rPr>
          <w:rFonts w:ascii="Arial" w:hAnsi="Arial" w:cs="Arial"/>
          <w:sz w:val="22"/>
          <w:szCs w:val="22"/>
        </w:rPr>
        <w:t>RMC-RFA model with a flood seasonality, reservoir starting stage duration, and empirical frequency curve analyses complete for use in a</w:t>
      </w:r>
      <w:r w:rsidR="001F6254">
        <w:rPr>
          <w:rFonts w:ascii="Arial" w:hAnsi="Arial" w:cs="Arial"/>
          <w:sz w:val="22"/>
          <w:szCs w:val="22"/>
        </w:rPr>
        <w:t xml:space="preserve">n </w:t>
      </w:r>
      <w:r w:rsidR="00BC15AC">
        <w:rPr>
          <w:rFonts w:ascii="Arial" w:hAnsi="Arial" w:cs="Arial"/>
          <w:sz w:val="22"/>
          <w:szCs w:val="22"/>
        </w:rPr>
        <w:t>RMC-</w:t>
      </w:r>
      <w:r w:rsidR="001F6254">
        <w:rPr>
          <w:rFonts w:ascii="Arial" w:hAnsi="Arial" w:cs="Arial"/>
          <w:sz w:val="22"/>
          <w:szCs w:val="22"/>
        </w:rPr>
        <w:t>RFA</w:t>
      </w:r>
      <w:r w:rsidRPr="00FF0735">
        <w:rPr>
          <w:rFonts w:ascii="Arial" w:hAnsi="Arial" w:cs="Arial"/>
          <w:sz w:val="22"/>
          <w:szCs w:val="22"/>
        </w:rPr>
        <w:t xml:space="preserve"> Simulation.</w:t>
      </w:r>
    </w:p>
    <w:p w14:paraId="05B1E065" w14:textId="77777777" w:rsidR="001972E9" w:rsidRDefault="001972E9" w:rsidP="001972E9">
      <w:pPr>
        <w:rPr>
          <w:rStyle w:val="Strong"/>
          <w:rFonts w:ascii="Arial" w:hAnsi="Arial" w:cs="Arial"/>
          <w:sz w:val="22"/>
          <w:szCs w:val="22"/>
        </w:rPr>
      </w:pPr>
    </w:p>
    <w:p w14:paraId="645E1104" w14:textId="7B5BA40F" w:rsidR="001972E9" w:rsidRPr="001972E9" w:rsidRDefault="001972E9" w:rsidP="001972E9">
      <w:pPr>
        <w:rPr>
          <w:rStyle w:val="Strong"/>
          <w:rFonts w:ascii="Arial" w:hAnsi="Arial" w:cs="Arial"/>
          <w:sz w:val="22"/>
          <w:szCs w:val="22"/>
        </w:rPr>
      </w:pPr>
      <w:r w:rsidRPr="001972E9">
        <w:rPr>
          <w:rStyle w:val="Strong"/>
          <w:rFonts w:ascii="Arial" w:hAnsi="Arial" w:cs="Arial"/>
          <w:sz w:val="22"/>
          <w:szCs w:val="22"/>
        </w:rPr>
        <w:t>Files Needed for Exercise:</w:t>
      </w:r>
    </w:p>
    <w:p w14:paraId="07BFBECB" w14:textId="77777777" w:rsidR="001972E9" w:rsidRPr="001972E9" w:rsidRDefault="001972E9" w:rsidP="001972E9">
      <w:pPr>
        <w:ind w:left="720" w:hanging="360"/>
        <w:rPr>
          <w:rStyle w:val="Strong"/>
          <w:rFonts w:ascii="Arial" w:hAnsi="Arial" w:cs="Arial"/>
          <w:sz w:val="22"/>
          <w:szCs w:val="22"/>
        </w:rPr>
      </w:pPr>
    </w:p>
    <w:tbl>
      <w:tblPr>
        <w:tblStyle w:val="TableGrid"/>
        <w:tblW w:w="0" w:type="auto"/>
        <w:tblLook w:val="04A0" w:firstRow="1" w:lastRow="0" w:firstColumn="1" w:lastColumn="0" w:noHBand="0" w:noVBand="1"/>
      </w:tblPr>
      <w:tblGrid>
        <w:gridCol w:w="355"/>
        <w:gridCol w:w="1710"/>
        <w:gridCol w:w="3150"/>
        <w:gridCol w:w="5201"/>
      </w:tblGrid>
      <w:tr w:rsidR="001972E9" w14:paraId="5C08CD5C" w14:textId="77777777" w:rsidTr="00327849">
        <w:tc>
          <w:tcPr>
            <w:tcW w:w="355" w:type="dxa"/>
          </w:tcPr>
          <w:p w14:paraId="62071A48" w14:textId="77777777" w:rsidR="001972E9" w:rsidRDefault="001972E9" w:rsidP="00327849">
            <w:pPr>
              <w:rPr>
                <w:rStyle w:val="Strong"/>
                <w:rFonts w:ascii="Arial" w:hAnsi="Arial" w:cs="Arial"/>
                <w:sz w:val="22"/>
                <w:szCs w:val="22"/>
              </w:rPr>
            </w:pPr>
          </w:p>
        </w:tc>
        <w:tc>
          <w:tcPr>
            <w:tcW w:w="1710" w:type="dxa"/>
          </w:tcPr>
          <w:p w14:paraId="45882043" w14:textId="77777777" w:rsidR="001972E9" w:rsidRDefault="001972E9" w:rsidP="00327849">
            <w:pPr>
              <w:rPr>
                <w:rStyle w:val="Strong"/>
                <w:rFonts w:ascii="Arial" w:hAnsi="Arial" w:cs="Arial"/>
                <w:sz w:val="22"/>
                <w:szCs w:val="22"/>
              </w:rPr>
            </w:pPr>
            <w:r>
              <w:rPr>
                <w:rStyle w:val="Strong"/>
                <w:rFonts w:ascii="Arial" w:hAnsi="Arial" w:cs="Arial"/>
                <w:sz w:val="22"/>
                <w:szCs w:val="22"/>
              </w:rPr>
              <w:t>File Name</w:t>
            </w:r>
          </w:p>
        </w:tc>
        <w:tc>
          <w:tcPr>
            <w:tcW w:w="3150" w:type="dxa"/>
          </w:tcPr>
          <w:p w14:paraId="124A7798" w14:textId="77777777" w:rsidR="001972E9" w:rsidRDefault="001972E9" w:rsidP="00327849">
            <w:pPr>
              <w:rPr>
                <w:rStyle w:val="Strong"/>
                <w:rFonts w:ascii="Arial" w:hAnsi="Arial" w:cs="Arial"/>
                <w:sz w:val="22"/>
                <w:szCs w:val="22"/>
              </w:rPr>
            </w:pPr>
            <w:r>
              <w:rPr>
                <w:rStyle w:val="Strong"/>
                <w:rFonts w:ascii="Arial" w:hAnsi="Arial" w:cs="Arial"/>
                <w:sz w:val="22"/>
                <w:szCs w:val="22"/>
              </w:rPr>
              <w:t>File Type</w:t>
            </w:r>
          </w:p>
        </w:tc>
        <w:tc>
          <w:tcPr>
            <w:tcW w:w="5201" w:type="dxa"/>
          </w:tcPr>
          <w:p w14:paraId="4DDAC01C" w14:textId="77777777" w:rsidR="001972E9" w:rsidRDefault="001972E9" w:rsidP="00327849">
            <w:pPr>
              <w:rPr>
                <w:rStyle w:val="Strong"/>
                <w:rFonts w:ascii="Arial" w:hAnsi="Arial" w:cs="Arial"/>
                <w:sz w:val="22"/>
                <w:szCs w:val="22"/>
              </w:rPr>
            </w:pPr>
            <w:r>
              <w:rPr>
                <w:rStyle w:val="Strong"/>
                <w:rFonts w:ascii="Arial" w:hAnsi="Arial" w:cs="Arial"/>
                <w:sz w:val="22"/>
                <w:szCs w:val="22"/>
              </w:rPr>
              <w:t>Description</w:t>
            </w:r>
          </w:p>
        </w:tc>
      </w:tr>
      <w:tr w:rsidR="001972E9" w14:paraId="7E4A132D" w14:textId="77777777" w:rsidTr="00327849">
        <w:tc>
          <w:tcPr>
            <w:tcW w:w="355" w:type="dxa"/>
          </w:tcPr>
          <w:p w14:paraId="5775E751" w14:textId="69959259" w:rsidR="001972E9" w:rsidRPr="00316FE5" w:rsidRDefault="00E359DC" w:rsidP="00327849">
            <w:pPr>
              <w:rPr>
                <w:rStyle w:val="Strong"/>
                <w:rFonts w:ascii="Arial" w:hAnsi="Arial" w:cs="Arial"/>
                <w:b w:val="0"/>
                <w:bCs w:val="0"/>
                <w:sz w:val="22"/>
                <w:szCs w:val="22"/>
              </w:rPr>
            </w:pPr>
            <w:r>
              <w:rPr>
                <w:rStyle w:val="Strong"/>
                <w:rFonts w:ascii="Arial" w:hAnsi="Arial" w:cs="Arial"/>
                <w:b w:val="0"/>
                <w:bCs w:val="0"/>
                <w:sz w:val="22"/>
                <w:szCs w:val="22"/>
              </w:rPr>
              <w:t>1</w:t>
            </w:r>
          </w:p>
        </w:tc>
        <w:tc>
          <w:tcPr>
            <w:tcW w:w="1710" w:type="dxa"/>
          </w:tcPr>
          <w:p w14:paraId="6137FF44" w14:textId="537F1A12" w:rsidR="001972E9" w:rsidRPr="006B1CFA" w:rsidRDefault="001972E9" w:rsidP="00327849">
            <w:pPr>
              <w:rPr>
                <w:rStyle w:val="Strong"/>
                <w:rFonts w:ascii="Arial" w:hAnsi="Arial" w:cs="Arial"/>
                <w:b w:val="0"/>
                <w:bCs w:val="0"/>
                <w:color w:val="0070C0"/>
                <w:sz w:val="22"/>
                <w:szCs w:val="22"/>
              </w:rPr>
            </w:pPr>
            <w:r w:rsidRPr="006B1CFA">
              <w:rPr>
                <w:rStyle w:val="Strong"/>
                <w:rFonts w:ascii="Arial" w:hAnsi="Arial" w:cs="Arial"/>
                <w:b w:val="0"/>
                <w:bCs w:val="0"/>
                <w:color w:val="0070C0"/>
                <w:sz w:val="22"/>
                <w:szCs w:val="22"/>
              </w:rPr>
              <w:t>E</w:t>
            </w:r>
            <w:r>
              <w:rPr>
                <w:rStyle w:val="Strong"/>
                <w:rFonts w:ascii="Arial" w:hAnsi="Arial" w:cs="Arial"/>
                <w:b w:val="0"/>
                <w:bCs w:val="0"/>
                <w:color w:val="0070C0"/>
                <w:sz w:val="22"/>
                <w:szCs w:val="22"/>
              </w:rPr>
              <w:t>2</w:t>
            </w:r>
            <w:r w:rsidR="008057DF">
              <w:rPr>
                <w:rStyle w:val="Strong"/>
                <w:rFonts w:ascii="Arial" w:hAnsi="Arial" w:cs="Arial"/>
                <w:b w:val="0"/>
                <w:bCs w:val="0"/>
                <w:color w:val="0070C0"/>
                <w:sz w:val="22"/>
                <w:szCs w:val="22"/>
              </w:rPr>
              <w:t>-</w:t>
            </w:r>
            <w:r>
              <w:rPr>
                <w:rStyle w:val="Strong"/>
                <w:rFonts w:ascii="Arial" w:hAnsi="Arial" w:cs="Arial"/>
                <w:b w:val="0"/>
                <w:bCs w:val="0"/>
                <w:color w:val="0070C0"/>
                <w:sz w:val="22"/>
                <w:szCs w:val="22"/>
              </w:rPr>
              <w:t>8</w:t>
            </w:r>
            <w:r w:rsidRPr="006B1CFA">
              <w:rPr>
                <w:rStyle w:val="Strong"/>
                <w:rFonts w:ascii="Arial" w:hAnsi="Arial" w:cs="Arial"/>
                <w:b w:val="0"/>
                <w:bCs w:val="0"/>
                <w:color w:val="0070C0"/>
                <w:sz w:val="22"/>
                <w:szCs w:val="22"/>
              </w:rPr>
              <w:t>.</w:t>
            </w:r>
            <w:r w:rsidR="00C44996">
              <w:rPr>
                <w:rStyle w:val="Strong"/>
                <w:rFonts w:ascii="Arial" w:hAnsi="Arial" w:cs="Arial"/>
                <w:b w:val="0"/>
                <w:bCs w:val="0"/>
                <w:color w:val="0070C0"/>
                <w:sz w:val="22"/>
                <w:szCs w:val="22"/>
              </w:rPr>
              <w:t>rfa.sqlite</w:t>
            </w:r>
          </w:p>
        </w:tc>
        <w:tc>
          <w:tcPr>
            <w:tcW w:w="3150" w:type="dxa"/>
          </w:tcPr>
          <w:p w14:paraId="3C48C2AC" w14:textId="69262880" w:rsidR="001972E9" w:rsidRPr="00316FE5" w:rsidRDefault="001972E9" w:rsidP="00327849">
            <w:pPr>
              <w:rPr>
                <w:rStyle w:val="Strong"/>
                <w:rFonts w:ascii="Arial" w:hAnsi="Arial" w:cs="Arial"/>
                <w:b w:val="0"/>
                <w:bCs w:val="0"/>
                <w:sz w:val="22"/>
                <w:szCs w:val="22"/>
              </w:rPr>
            </w:pPr>
            <w:r w:rsidRPr="00316FE5">
              <w:rPr>
                <w:rStyle w:val="Strong"/>
                <w:rFonts w:ascii="Arial" w:hAnsi="Arial" w:cs="Arial"/>
                <w:b w:val="0"/>
                <w:bCs w:val="0"/>
                <w:sz w:val="22"/>
                <w:szCs w:val="22"/>
              </w:rPr>
              <w:t>RMC-</w:t>
            </w:r>
            <w:r w:rsidR="00C44996">
              <w:rPr>
                <w:rStyle w:val="Strong"/>
                <w:rFonts w:ascii="Arial" w:hAnsi="Arial" w:cs="Arial"/>
                <w:b w:val="0"/>
                <w:bCs w:val="0"/>
                <w:sz w:val="22"/>
                <w:szCs w:val="22"/>
              </w:rPr>
              <w:t>RFA</w:t>
            </w:r>
            <w:r w:rsidRPr="00316FE5">
              <w:rPr>
                <w:rStyle w:val="Strong"/>
                <w:rFonts w:ascii="Arial" w:hAnsi="Arial" w:cs="Arial"/>
                <w:b w:val="0"/>
                <w:bCs w:val="0"/>
                <w:sz w:val="22"/>
                <w:szCs w:val="22"/>
              </w:rPr>
              <w:t xml:space="preserve"> Model</w:t>
            </w:r>
          </w:p>
        </w:tc>
        <w:tc>
          <w:tcPr>
            <w:tcW w:w="5201" w:type="dxa"/>
          </w:tcPr>
          <w:p w14:paraId="4E611AB3" w14:textId="433BBD68" w:rsidR="001972E9" w:rsidRPr="001972E9" w:rsidRDefault="00EA2A4F" w:rsidP="00327849">
            <w:pPr>
              <w:rPr>
                <w:rStyle w:val="Strong"/>
                <w:rFonts w:ascii="Arial" w:hAnsi="Arial" w:cs="Arial"/>
                <w:b w:val="0"/>
                <w:bCs w:val="0"/>
                <w:sz w:val="22"/>
                <w:szCs w:val="22"/>
                <w:highlight w:val="yellow"/>
              </w:rPr>
            </w:pPr>
            <w:r w:rsidRPr="00EA2A4F">
              <w:rPr>
                <w:rStyle w:val="Strong"/>
                <w:rFonts w:ascii="Arial" w:hAnsi="Arial" w:cs="Arial"/>
                <w:b w:val="0"/>
                <w:bCs w:val="0"/>
                <w:sz w:val="22"/>
                <w:szCs w:val="22"/>
              </w:rPr>
              <w:t>RMC-RFA Analyses</w:t>
            </w:r>
            <w:r w:rsidR="001972E9" w:rsidRPr="00EA2A4F">
              <w:rPr>
                <w:rStyle w:val="Strong"/>
                <w:rFonts w:ascii="Arial" w:hAnsi="Arial" w:cs="Arial"/>
                <w:b w:val="0"/>
                <w:bCs w:val="0"/>
                <w:sz w:val="22"/>
                <w:szCs w:val="22"/>
              </w:rPr>
              <w:t xml:space="preserve"> Model</w:t>
            </w:r>
          </w:p>
        </w:tc>
      </w:tr>
    </w:tbl>
    <w:p w14:paraId="3B6352D9" w14:textId="77777777" w:rsidR="001972E9" w:rsidRPr="001972E9" w:rsidRDefault="001972E9" w:rsidP="001972E9">
      <w:pPr>
        <w:ind w:left="720" w:hanging="360"/>
        <w:rPr>
          <w:rStyle w:val="Strong"/>
          <w:rFonts w:ascii="Arial" w:hAnsi="Arial" w:cs="Arial"/>
          <w:sz w:val="22"/>
          <w:szCs w:val="22"/>
        </w:rPr>
      </w:pPr>
    </w:p>
    <w:p w14:paraId="6D3BAC57" w14:textId="77777777" w:rsidR="00FF0735" w:rsidRPr="00FF0735" w:rsidRDefault="00FF0735" w:rsidP="00FF0735">
      <w:pPr>
        <w:widowControl/>
        <w:spacing w:line="256" w:lineRule="auto"/>
        <w:rPr>
          <w:rFonts w:ascii="Arial" w:hAnsi="Arial" w:cs="Arial"/>
          <w:sz w:val="22"/>
          <w:szCs w:val="22"/>
        </w:rPr>
      </w:pPr>
      <w:r w:rsidRPr="00FF0735">
        <w:rPr>
          <w:rFonts w:ascii="Arial" w:hAnsi="Arial" w:cs="Arial"/>
          <w:sz w:val="22"/>
          <w:szCs w:val="22"/>
        </w:rPr>
        <w:br w:type="page"/>
      </w:r>
    </w:p>
    <w:p w14:paraId="254F7E04" w14:textId="77777777" w:rsidR="00FF0735" w:rsidRPr="00FF0735" w:rsidRDefault="00FF0735" w:rsidP="00FF0735">
      <w:pPr>
        <w:rPr>
          <w:rFonts w:ascii="Arial" w:hAnsi="Arial" w:cs="Arial"/>
          <w:b/>
          <w:bCs/>
          <w:sz w:val="22"/>
          <w:szCs w:val="22"/>
        </w:rPr>
      </w:pPr>
      <w:r w:rsidRPr="00FF0735">
        <w:rPr>
          <w:rStyle w:val="Strong"/>
          <w:rFonts w:ascii="Arial" w:hAnsi="Arial" w:cs="Arial"/>
          <w:sz w:val="22"/>
          <w:szCs w:val="22"/>
        </w:rPr>
        <w:lastRenderedPageBreak/>
        <w:t>Task 1.</w:t>
      </w:r>
      <w:r w:rsidRPr="00FF0735">
        <w:rPr>
          <w:rFonts w:ascii="Arial" w:hAnsi="Arial" w:cs="Arial"/>
          <w:sz w:val="22"/>
          <w:szCs w:val="22"/>
        </w:rPr>
        <w:t xml:space="preserve">  </w:t>
      </w:r>
      <w:r w:rsidRPr="00FF0735">
        <w:rPr>
          <w:rFonts w:ascii="Arial" w:hAnsi="Arial" w:cs="Arial"/>
          <w:b/>
          <w:bCs/>
          <w:sz w:val="22"/>
          <w:szCs w:val="22"/>
        </w:rPr>
        <w:t>Perform RMC-RFA Flood Seasonality Analysis</w:t>
      </w:r>
    </w:p>
    <w:p w14:paraId="75A23565" w14:textId="77777777" w:rsidR="00FF0735" w:rsidRPr="00FF0735" w:rsidRDefault="00FF0735" w:rsidP="00FF0735">
      <w:pPr>
        <w:rPr>
          <w:rFonts w:ascii="Arial" w:hAnsi="Arial" w:cs="Arial"/>
          <w:sz w:val="22"/>
          <w:szCs w:val="22"/>
        </w:rPr>
      </w:pPr>
    </w:p>
    <w:p w14:paraId="46276599" w14:textId="52EC9FD3" w:rsidR="00FF0735" w:rsidRPr="00FF0735" w:rsidRDefault="00FF0735" w:rsidP="00BC15AC">
      <w:pPr>
        <w:pStyle w:val="ListParagraph"/>
        <w:widowControl/>
        <w:numPr>
          <w:ilvl w:val="0"/>
          <w:numId w:val="32"/>
        </w:numPr>
        <w:snapToGrid w:val="0"/>
        <w:spacing w:line="256" w:lineRule="auto"/>
        <w:rPr>
          <w:rFonts w:ascii="Arial" w:hAnsi="Arial" w:cs="Arial"/>
          <w:sz w:val="22"/>
          <w:szCs w:val="22"/>
        </w:rPr>
      </w:pPr>
      <w:r w:rsidRPr="00FF0735">
        <w:rPr>
          <w:rFonts w:ascii="Arial" w:hAnsi="Arial" w:cs="Arial"/>
          <w:b/>
          <w:sz w:val="22"/>
          <w:szCs w:val="22"/>
        </w:rPr>
        <w:t>BACKGROUND</w:t>
      </w:r>
      <w:r w:rsidRPr="00FF0735">
        <w:rPr>
          <w:rFonts w:ascii="Arial" w:hAnsi="Arial" w:cs="Arial"/>
          <w:sz w:val="22"/>
          <w:szCs w:val="22"/>
        </w:rPr>
        <w:t xml:space="preserve">:  </w:t>
      </w:r>
      <w:bookmarkStart w:id="0" w:name="_Hlk95670398"/>
      <w:r w:rsidR="00BC15AC" w:rsidRPr="00BC15AC">
        <w:rPr>
          <w:rFonts w:ascii="Arial" w:hAnsi="Arial" w:cs="Arial"/>
          <w:sz w:val="22"/>
          <w:szCs w:val="22"/>
        </w:rPr>
        <w:t xml:space="preserve"> </w:t>
      </w:r>
      <w:r w:rsidR="00BC15AC">
        <w:rPr>
          <w:rFonts w:ascii="Arial" w:hAnsi="Arial" w:cs="Arial"/>
          <w:sz w:val="22"/>
          <w:szCs w:val="22"/>
        </w:rPr>
        <w:t>Example</w:t>
      </w:r>
      <w:r w:rsidR="00BC15AC" w:rsidRPr="00FC026E">
        <w:rPr>
          <w:rFonts w:ascii="Arial" w:hAnsi="Arial" w:cs="Arial"/>
          <w:sz w:val="22"/>
          <w:szCs w:val="22"/>
        </w:rPr>
        <w:t xml:space="preserve"> Dam </w:t>
      </w:r>
      <w:r w:rsidR="00BC15AC">
        <w:rPr>
          <w:rFonts w:ascii="Arial" w:hAnsi="Arial" w:cs="Arial"/>
          <w:sz w:val="22"/>
          <w:szCs w:val="22"/>
        </w:rPr>
        <w:t>is a high hazard dam</w:t>
      </w:r>
      <w:r w:rsidR="00BC15AC" w:rsidRPr="00FC026E">
        <w:rPr>
          <w:rFonts w:ascii="Arial" w:hAnsi="Arial" w:cs="Arial"/>
          <w:sz w:val="22"/>
          <w:szCs w:val="22"/>
        </w:rPr>
        <w:t xml:space="preserve"> located in </w:t>
      </w:r>
      <w:proofErr w:type="spellStart"/>
      <w:r w:rsidR="00BC15AC">
        <w:rPr>
          <w:rFonts w:ascii="Arial" w:hAnsi="Arial" w:cs="Arial"/>
          <w:sz w:val="22"/>
          <w:szCs w:val="22"/>
        </w:rPr>
        <w:t>Yourhome</w:t>
      </w:r>
      <w:proofErr w:type="spellEnd"/>
      <w:r w:rsidR="00BC15AC">
        <w:rPr>
          <w:rFonts w:ascii="Arial" w:hAnsi="Arial" w:cs="Arial"/>
          <w:sz w:val="22"/>
          <w:szCs w:val="22"/>
        </w:rPr>
        <w:t xml:space="preserve"> Towne, USA</w:t>
      </w:r>
      <w:r w:rsidR="00BC15AC" w:rsidRPr="00FC026E">
        <w:rPr>
          <w:rFonts w:ascii="Arial" w:hAnsi="Arial" w:cs="Arial"/>
          <w:sz w:val="22"/>
          <w:szCs w:val="22"/>
        </w:rPr>
        <w:t xml:space="preserve"> on </w:t>
      </w:r>
      <w:r w:rsidR="00BC15AC">
        <w:rPr>
          <w:rFonts w:ascii="Arial" w:hAnsi="Arial" w:cs="Arial"/>
          <w:sz w:val="22"/>
          <w:szCs w:val="22"/>
        </w:rPr>
        <w:t>the Example</w:t>
      </w:r>
      <w:r w:rsidR="00BC15AC" w:rsidRPr="00FC026E">
        <w:rPr>
          <w:rFonts w:ascii="Arial" w:hAnsi="Arial" w:cs="Arial"/>
          <w:sz w:val="22"/>
          <w:szCs w:val="22"/>
        </w:rPr>
        <w:t xml:space="preserve"> River</w:t>
      </w:r>
      <w:r w:rsidR="00BC15AC">
        <w:rPr>
          <w:rFonts w:ascii="Arial" w:hAnsi="Arial" w:cs="Arial"/>
          <w:sz w:val="22"/>
          <w:szCs w:val="22"/>
        </w:rPr>
        <w:t xml:space="preserve"> and regulates 1,186 square miles of drainage area</w:t>
      </w:r>
      <w:r w:rsidR="00BC15AC" w:rsidRPr="00FC026E">
        <w:rPr>
          <w:rFonts w:ascii="Arial" w:hAnsi="Arial" w:cs="Arial"/>
          <w:sz w:val="22"/>
          <w:szCs w:val="22"/>
        </w:rPr>
        <w:t xml:space="preserve">. </w:t>
      </w:r>
      <w:r w:rsidR="00BC15AC">
        <w:rPr>
          <w:rFonts w:ascii="Arial" w:hAnsi="Arial" w:cs="Arial"/>
          <w:sz w:val="22"/>
          <w:szCs w:val="22"/>
        </w:rPr>
        <w:t>Example</w:t>
      </w:r>
      <w:r w:rsidR="00BC15AC" w:rsidRPr="00FC026E">
        <w:rPr>
          <w:rFonts w:ascii="Arial" w:hAnsi="Arial" w:cs="Arial"/>
          <w:sz w:val="22"/>
          <w:szCs w:val="22"/>
        </w:rPr>
        <w:t xml:space="preserve"> Dam has a gated </w:t>
      </w:r>
      <w:r w:rsidR="00BC15AC">
        <w:rPr>
          <w:rFonts w:ascii="Arial" w:hAnsi="Arial" w:cs="Arial"/>
          <w:sz w:val="22"/>
          <w:szCs w:val="22"/>
        </w:rPr>
        <w:t xml:space="preserve">concrete gravity </w:t>
      </w:r>
      <w:r w:rsidR="00291EFE">
        <w:rPr>
          <w:rFonts w:ascii="Arial" w:hAnsi="Arial" w:cs="Arial"/>
          <w:sz w:val="22"/>
          <w:szCs w:val="22"/>
        </w:rPr>
        <w:t xml:space="preserve">structure </w:t>
      </w:r>
      <w:r w:rsidR="00BC15AC" w:rsidRPr="00FC026E">
        <w:rPr>
          <w:rFonts w:ascii="Arial" w:hAnsi="Arial" w:cs="Arial"/>
          <w:sz w:val="22"/>
          <w:szCs w:val="22"/>
        </w:rPr>
        <w:t>spillway</w:t>
      </w:r>
      <w:r w:rsidR="00BC15AC">
        <w:rPr>
          <w:rFonts w:ascii="Arial" w:hAnsi="Arial" w:cs="Arial"/>
          <w:sz w:val="22"/>
          <w:szCs w:val="22"/>
        </w:rPr>
        <w:t xml:space="preserve"> combined with an</w:t>
      </w:r>
      <w:r w:rsidR="00BC15AC" w:rsidRPr="00FC026E">
        <w:rPr>
          <w:rFonts w:ascii="Arial" w:hAnsi="Arial" w:cs="Arial"/>
          <w:sz w:val="22"/>
          <w:szCs w:val="22"/>
        </w:rPr>
        <w:t xml:space="preserve"> earthen embankment dam with </w:t>
      </w:r>
      <w:r w:rsidR="00BC15AC">
        <w:rPr>
          <w:rFonts w:ascii="Arial" w:hAnsi="Arial" w:cs="Arial"/>
          <w:sz w:val="22"/>
          <w:szCs w:val="22"/>
        </w:rPr>
        <w:t xml:space="preserve">a hydroelectric generating station and 3 saddle dikes.  There are seven (7) 40’ x 37’ tainter gates on the spillway and a </w:t>
      </w:r>
      <w:r w:rsidR="00BC15AC" w:rsidRPr="00FC026E">
        <w:rPr>
          <w:rFonts w:ascii="Arial" w:hAnsi="Arial" w:cs="Arial"/>
          <w:sz w:val="22"/>
          <w:szCs w:val="22"/>
        </w:rPr>
        <w:t xml:space="preserve">low flow outlet including two </w:t>
      </w:r>
      <w:r w:rsidR="00BC15AC">
        <w:rPr>
          <w:rFonts w:ascii="Arial" w:hAnsi="Arial" w:cs="Arial"/>
          <w:sz w:val="22"/>
          <w:szCs w:val="22"/>
        </w:rPr>
        <w:t>5.6’ x 10’ Bonnet Gates</w:t>
      </w:r>
      <w:bookmarkEnd w:id="0"/>
      <w:r w:rsidRPr="00FF0735">
        <w:rPr>
          <w:rFonts w:ascii="Arial" w:hAnsi="Arial" w:cs="Arial"/>
          <w:sz w:val="22"/>
          <w:szCs w:val="22"/>
        </w:rPr>
        <w:t>.</w:t>
      </w:r>
    </w:p>
    <w:p w14:paraId="70716756" w14:textId="77777777" w:rsidR="00FF0735" w:rsidRPr="00FF0735" w:rsidRDefault="00FF0735" w:rsidP="00FF0735">
      <w:pPr>
        <w:pStyle w:val="ListParagraph"/>
        <w:widowControl/>
        <w:numPr>
          <w:ilvl w:val="0"/>
          <w:numId w:val="0"/>
        </w:numPr>
        <w:spacing w:line="256" w:lineRule="auto"/>
        <w:ind w:left="720"/>
        <w:rPr>
          <w:rFonts w:ascii="Arial" w:hAnsi="Arial" w:cs="Arial"/>
          <w:sz w:val="22"/>
          <w:szCs w:val="22"/>
        </w:rPr>
      </w:pPr>
    </w:p>
    <w:p w14:paraId="49963664" w14:textId="268DCC3F" w:rsidR="00FF0735" w:rsidRPr="00FF0735" w:rsidRDefault="00FF0735" w:rsidP="00FF0735">
      <w:pPr>
        <w:pStyle w:val="ListParagraph"/>
        <w:widowControl/>
        <w:numPr>
          <w:ilvl w:val="0"/>
          <w:numId w:val="32"/>
        </w:numPr>
        <w:snapToGrid w:val="0"/>
        <w:spacing w:line="256" w:lineRule="auto"/>
        <w:rPr>
          <w:rFonts w:ascii="Arial" w:hAnsi="Arial" w:cs="Arial"/>
          <w:sz w:val="22"/>
          <w:szCs w:val="22"/>
        </w:rPr>
      </w:pPr>
      <w:r w:rsidRPr="00FF0735">
        <w:rPr>
          <w:rFonts w:ascii="Arial" w:hAnsi="Arial" w:cs="Arial"/>
          <w:sz w:val="22"/>
          <w:szCs w:val="22"/>
        </w:rPr>
        <w:t xml:space="preserve">Now we will use the input data you created in the previous </w:t>
      </w:r>
      <w:r w:rsidR="002E029D">
        <w:rPr>
          <w:rFonts w:ascii="Arial" w:hAnsi="Arial" w:cs="Arial"/>
          <w:sz w:val="22"/>
          <w:szCs w:val="22"/>
        </w:rPr>
        <w:t>exercise</w:t>
      </w:r>
      <w:r w:rsidRPr="00FF0735">
        <w:rPr>
          <w:rFonts w:ascii="Arial" w:hAnsi="Arial" w:cs="Arial"/>
          <w:sz w:val="22"/>
          <w:szCs w:val="22"/>
        </w:rPr>
        <w:t xml:space="preserve"> to perform the various analyses required for RMC-RFA simulation.</w:t>
      </w:r>
    </w:p>
    <w:p w14:paraId="22B186C0" w14:textId="77777777" w:rsidR="00FF0735" w:rsidRPr="00FF0735" w:rsidRDefault="00FF0735" w:rsidP="00FF0735">
      <w:pPr>
        <w:pStyle w:val="ListParagraph"/>
        <w:widowControl/>
        <w:numPr>
          <w:ilvl w:val="0"/>
          <w:numId w:val="0"/>
        </w:numPr>
        <w:spacing w:line="256" w:lineRule="auto"/>
        <w:ind w:left="720"/>
        <w:rPr>
          <w:rFonts w:ascii="Arial" w:hAnsi="Arial" w:cs="Arial"/>
          <w:sz w:val="22"/>
          <w:szCs w:val="22"/>
        </w:rPr>
      </w:pPr>
    </w:p>
    <w:p w14:paraId="0F8B4739" w14:textId="5ABC41A2" w:rsidR="00FF0735" w:rsidRPr="00FF0735" w:rsidRDefault="00FF0735" w:rsidP="00FF0735">
      <w:pPr>
        <w:pStyle w:val="ListParagraph"/>
        <w:widowControl/>
        <w:numPr>
          <w:ilvl w:val="0"/>
          <w:numId w:val="32"/>
        </w:numPr>
        <w:snapToGrid w:val="0"/>
        <w:spacing w:line="256" w:lineRule="auto"/>
        <w:rPr>
          <w:rFonts w:ascii="Arial" w:hAnsi="Arial" w:cs="Arial"/>
          <w:sz w:val="22"/>
          <w:szCs w:val="22"/>
        </w:rPr>
      </w:pPr>
      <w:r w:rsidRPr="00FF0735">
        <w:rPr>
          <w:rFonts w:ascii="Arial" w:hAnsi="Arial" w:cs="Arial"/>
          <w:sz w:val="22"/>
          <w:szCs w:val="22"/>
        </w:rPr>
        <w:t xml:space="preserve">For a </w:t>
      </w:r>
      <w:r w:rsidR="001C4080">
        <w:rPr>
          <w:rFonts w:ascii="Arial" w:hAnsi="Arial" w:cs="Arial"/>
          <w:sz w:val="22"/>
          <w:szCs w:val="22"/>
        </w:rPr>
        <w:t>Periodic Assessment (</w:t>
      </w:r>
      <w:r w:rsidR="001C4080" w:rsidRPr="00FC026E">
        <w:rPr>
          <w:rFonts w:ascii="Arial" w:hAnsi="Arial" w:cs="Arial"/>
          <w:sz w:val="22"/>
          <w:szCs w:val="22"/>
        </w:rPr>
        <w:t>PA</w:t>
      </w:r>
      <w:r w:rsidR="001C4080">
        <w:rPr>
          <w:rFonts w:ascii="Arial" w:hAnsi="Arial" w:cs="Arial"/>
          <w:sz w:val="22"/>
          <w:szCs w:val="22"/>
        </w:rPr>
        <w:t>)</w:t>
      </w:r>
      <w:r w:rsidR="001C4080" w:rsidRPr="00FC026E">
        <w:rPr>
          <w:rFonts w:ascii="Arial" w:hAnsi="Arial" w:cs="Arial"/>
          <w:sz w:val="22"/>
          <w:szCs w:val="22"/>
        </w:rPr>
        <w:t xml:space="preserve"> or </w:t>
      </w:r>
      <w:r w:rsidR="001C4080">
        <w:rPr>
          <w:rFonts w:ascii="Arial" w:hAnsi="Arial" w:cs="Arial"/>
          <w:sz w:val="22"/>
          <w:szCs w:val="22"/>
        </w:rPr>
        <w:t>Base Level IES</w:t>
      </w:r>
      <w:r w:rsidRPr="00FF0735">
        <w:rPr>
          <w:rFonts w:ascii="Arial" w:hAnsi="Arial" w:cs="Arial"/>
          <w:sz w:val="22"/>
          <w:szCs w:val="22"/>
        </w:rPr>
        <w:t>, the desired analyses performed for an RFA model would normally include 1 flood seasonality, 1 reservoir starting stage duration, and 1 empirical frequency curve.</w:t>
      </w:r>
    </w:p>
    <w:p w14:paraId="6D381684" w14:textId="77777777" w:rsidR="00FF0735" w:rsidRPr="00FF0735" w:rsidRDefault="00FF0735" w:rsidP="00FF0735">
      <w:pPr>
        <w:pStyle w:val="ListParagraph"/>
        <w:widowControl/>
        <w:numPr>
          <w:ilvl w:val="0"/>
          <w:numId w:val="0"/>
        </w:numPr>
        <w:spacing w:line="256" w:lineRule="auto"/>
        <w:ind w:left="720"/>
        <w:rPr>
          <w:rFonts w:ascii="Arial" w:hAnsi="Arial" w:cs="Arial"/>
          <w:sz w:val="22"/>
          <w:szCs w:val="22"/>
        </w:rPr>
      </w:pPr>
    </w:p>
    <w:p w14:paraId="503EE59C" w14:textId="07DDBE5C" w:rsidR="00FF0735" w:rsidRPr="00E359DC" w:rsidRDefault="00FF0735" w:rsidP="00E359DC">
      <w:pPr>
        <w:pStyle w:val="ListParagraph"/>
        <w:widowControl/>
        <w:numPr>
          <w:ilvl w:val="0"/>
          <w:numId w:val="32"/>
        </w:numPr>
        <w:snapToGrid w:val="0"/>
        <w:spacing w:line="256" w:lineRule="auto"/>
        <w:rPr>
          <w:rFonts w:ascii="Arial" w:hAnsi="Arial" w:cs="Arial"/>
          <w:sz w:val="22"/>
          <w:szCs w:val="22"/>
        </w:rPr>
      </w:pPr>
      <w:r w:rsidRPr="00345F10">
        <w:rPr>
          <w:rFonts w:ascii="Arial" w:hAnsi="Arial" w:cs="Arial"/>
          <w:sz w:val="22"/>
          <w:szCs w:val="22"/>
        </w:rPr>
        <w:t xml:space="preserve">Open RMC-RFA software and open </w:t>
      </w:r>
      <w:r w:rsidR="00345F10" w:rsidRPr="00345F10">
        <w:rPr>
          <w:rFonts w:ascii="Arial" w:hAnsi="Arial" w:cs="Arial"/>
          <w:sz w:val="22"/>
          <w:szCs w:val="22"/>
        </w:rPr>
        <w:t xml:space="preserve">the RMC-RFA project entitled </w:t>
      </w:r>
      <w:r w:rsidR="008057DF">
        <w:rPr>
          <w:rFonts w:ascii="Arial" w:hAnsi="Arial" w:cs="Arial"/>
          <w:b/>
          <w:bCs/>
          <w:color w:val="0070C0"/>
          <w:sz w:val="22"/>
          <w:szCs w:val="22"/>
        </w:rPr>
        <w:t>E2-8</w:t>
      </w:r>
      <w:r w:rsidR="00345F10" w:rsidRPr="00345F10">
        <w:rPr>
          <w:rFonts w:ascii="Arial" w:hAnsi="Arial" w:cs="Arial"/>
          <w:b/>
          <w:bCs/>
          <w:color w:val="0070C0"/>
          <w:sz w:val="22"/>
          <w:szCs w:val="22"/>
        </w:rPr>
        <w:t>.rfa.sqlite</w:t>
      </w:r>
      <w:r w:rsidR="00345F10" w:rsidRPr="00345F10">
        <w:rPr>
          <w:rFonts w:ascii="Arial" w:hAnsi="Arial" w:cs="Arial"/>
          <w:sz w:val="22"/>
          <w:szCs w:val="22"/>
        </w:rPr>
        <w:t>.</w:t>
      </w:r>
      <w:r w:rsidR="00345F10" w:rsidRPr="00345F10">
        <w:rPr>
          <w:rFonts w:ascii="Arial" w:hAnsi="Arial" w:cs="Arial"/>
          <w:color w:val="0070C0"/>
          <w:sz w:val="22"/>
          <w:szCs w:val="22"/>
        </w:rPr>
        <w:t xml:space="preserve"> </w:t>
      </w:r>
    </w:p>
    <w:p w14:paraId="17FB76C1" w14:textId="77777777" w:rsidR="00FF0735" w:rsidRPr="00FF0735" w:rsidRDefault="00FF0735" w:rsidP="00FF0735">
      <w:pPr>
        <w:pStyle w:val="ListParagraph"/>
        <w:numPr>
          <w:ilvl w:val="0"/>
          <w:numId w:val="0"/>
        </w:numPr>
        <w:ind w:left="1080"/>
        <w:rPr>
          <w:rFonts w:ascii="Arial" w:hAnsi="Arial" w:cs="Arial"/>
          <w:sz w:val="22"/>
          <w:szCs w:val="22"/>
        </w:rPr>
      </w:pPr>
    </w:p>
    <w:p w14:paraId="25077EDD" w14:textId="2EDC2E3E" w:rsidR="00FF0735" w:rsidRPr="00FF0735" w:rsidRDefault="00FF0735" w:rsidP="00FF0735">
      <w:pPr>
        <w:pStyle w:val="ListParagraph"/>
        <w:widowControl/>
        <w:numPr>
          <w:ilvl w:val="0"/>
          <w:numId w:val="32"/>
        </w:numPr>
        <w:snapToGrid w:val="0"/>
        <w:spacing w:line="256" w:lineRule="auto"/>
        <w:rPr>
          <w:rFonts w:ascii="Arial" w:hAnsi="Arial" w:cs="Arial"/>
          <w:szCs w:val="24"/>
        </w:rPr>
      </w:pPr>
      <w:r w:rsidRPr="00FF0735">
        <w:rPr>
          <w:rFonts w:ascii="Arial" w:hAnsi="Arial" w:cs="Arial"/>
          <w:sz w:val="22"/>
          <w:szCs w:val="22"/>
        </w:rPr>
        <w:t xml:space="preserve">Create a </w:t>
      </w:r>
      <w:r w:rsidR="00705F81">
        <w:rPr>
          <w:rFonts w:ascii="Arial" w:hAnsi="Arial" w:cs="Arial"/>
          <w:sz w:val="22"/>
          <w:szCs w:val="22"/>
        </w:rPr>
        <w:t>n</w:t>
      </w:r>
      <w:r w:rsidRPr="00FF0735">
        <w:rPr>
          <w:rFonts w:ascii="Arial" w:hAnsi="Arial" w:cs="Arial"/>
          <w:sz w:val="22"/>
          <w:szCs w:val="22"/>
        </w:rPr>
        <w:t>ew</w:t>
      </w:r>
      <w:r w:rsidR="00705F81">
        <w:rPr>
          <w:rFonts w:ascii="Arial" w:hAnsi="Arial" w:cs="Arial"/>
          <w:sz w:val="22"/>
          <w:szCs w:val="22"/>
        </w:rPr>
        <w:t xml:space="preserve"> </w:t>
      </w:r>
      <w:r w:rsidRPr="00705F81">
        <w:rPr>
          <w:rFonts w:ascii="Arial" w:hAnsi="Arial" w:cs="Arial"/>
          <w:color w:val="0070C0"/>
          <w:sz w:val="22"/>
          <w:szCs w:val="22"/>
        </w:rPr>
        <w:t>Flood Seasonality</w:t>
      </w:r>
      <w:r w:rsidRPr="00FF0735">
        <w:rPr>
          <w:rFonts w:ascii="Arial" w:hAnsi="Arial" w:cs="Arial"/>
          <w:sz w:val="22"/>
          <w:szCs w:val="22"/>
        </w:rPr>
        <w:t xml:space="preserve"> analysis. This can be access</w:t>
      </w:r>
      <w:r w:rsidR="000F67F8">
        <w:rPr>
          <w:rFonts w:ascii="Arial" w:hAnsi="Arial" w:cs="Arial"/>
          <w:sz w:val="22"/>
          <w:szCs w:val="22"/>
        </w:rPr>
        <w:t>ed</w:t>
      </w:r>
      <w:r w:rsidRPr="00FF0735">
        <w:rPr>
          <w:rFonts w:ascii="Arial" w:hAnsi="Arial" w:cs="Arial"/>
          <w:sz w:val="22"/>
          <w:szCs w:val="22"/>
        </w:rPr>
        <w:t xml:space="preserve"> through the top dropdown menu as seen in the figure or by right clicking on “Flood Seasonality”. </w:t>
      </w:r>
      <w:bookmarkStart w:id="1" w:name="_Hlk79143296"/>
      <w:r w:rsidRPr="00FF0735">
        <w:rPr>
          <w:rFonts w:ascii="Arial" w:hAnsi="Arial" w:cs="Arial"/>
          <w:sz w:val="22"/>
          <w:szCs w:val="22"/>
        </w:rPr>
        <w:t xml:space="preserve">Modify the name to </w:t>
      </w:r>
      <w:r w:rsidR="00CA7B76">
        <w:rPr>
          <w:rFonts w:ascii="Arial" w:hAnsi="Arial" w:cs="Arial"/>
          <w:color w:val="0070C0"/>
          <w:sz w:val="22"/>
          <w:szCs w:val="22"/>
        </w:rPr>
        <w:t>4</w:t>
      </w:r>
      <w:r w:rsidRPr="00FF0735">
        <w:rPr>
          <w:rFonts w:ascii="Arial" w:hAnsi="Arial" w:cs="Arial"/>
          <w:color w:val="0070C0"/>
          <w:sz w:val="22"/>
          <w:szCs w:val="22"/>
        </w:rPr>
        <w:t>-Day Flood Seasonality.</w:t>
      </w:r>
      <w:bookmarkEnd w:id="1"/>
    </w:p>
    <w:p w14:paraId="2B9AB955" w14:textId="0CF76898" w:rsidR="00FF0735" w:rsidRPr="00FF0735" w:rsidRDefault="00FF0735" w:rsidP="00FF0735">
      <w:pPr>
        <w:pStyle w:val="ListParagraph"/>
        <w:numPr>
          <w:ilvl w:val="0"/>
          <w:numId w:val="0"/>
        </w:numPr>
        <w:jc w:val="center"/>
        <w:rPr>
          <w:rFonts w:ascii="Arial" w:hAnsi="Arial" w:cs="Arial"/>
          <w:szCs w:val="24"/>
        </w:rPr>
      </w:pPr>
      <w:r w:rsidRPr="00FF0735">
        <w:rPr>
          <w:rFonts w:ascii="Arial" w:hAnsi="Arial" w:cs="Arial"/>
          <w:noProof/>
          <w:szCs w:val="24"/>
        </w:rPr>
        <w:drawing>
          <wp:inline distT="0" distB="0" distL="0" distR="0" wp14:anchorId="5BB332CC" wp14:editId="3EE25C30">
            <wp:extent cx="3891280" cy="1414145"/>
            <wp:effectExtent l="19050" t="19050" r="13970" b="1460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91280" cy="1414145"/>
                    </a:xfrm>
                    <a:prstGeom prst="rect">
                      <a:avLst/>
                    </a:prstGeom>
                    <a:noFill/>
                    <a:ln w="9525" cmpd="sng">
                      <a:solidFill>
                        <a:srgbClr val="000000"/>
                      </a:solidFill>
                      <a:miter lim="800000"/>
                      <a:headEnd/>
                      <a:tailEnd/>
                    </a:ln>
                    <a:effectLst/>
                  </pic:spPr>
                </pic:pic>
              </a:graphicData>
            </a:graphic>
          </wp:inline>
        </w:drawing>
      </w:r>
    </w:p>
    <w:p w14:paraId="7174F706" w14:textId="77777777" w:rsidR="007A1880" w:rsidRPr="007A1880" w:rsidRDefault="007A1880" w:rsidP="007A1880">
      <w:pPr>
        <w:pStyle w:val="ListParagraph"/>
        <w:widowControl/>
        <w:numPr>
          <w:ilvl w:val="0"/>
          <w:numId w:val="0"/>
        </w:numPr>
        <w:snapToGrid w:val="0"/>
        <w:spacing w:line="256" w:lineRule="auto"/>
        <w:ind w:left="720"/>
        <w:rPr>
          <w:rFonts w:ascii="Arial" w:hAnsi="Arial" w:cs="Arial"/>
          <w:sz w:val="22"/>
          <w:szCs w:val="22"/>
        </w:rPr>
      </w:pPr>
    </w:p>
    <w:p w14:paraId="38F6FAFF" w14:textId="72CB0468" w:rsidR="00FF0735" w:rsidRPr="00FF0735" w:rsidRDefault="00FF0735" w:rsidP="00FF0735">
      <w:pPr>
        <w:pStyle w:val="ListParagraph"/>
        <w:widowControl/>
        <w:numPr>
          <w:ilvl w:val="0"/>
          <w:numId w:val="32"/>
        </w:numPr>
        <w:snapToGrid w:val="0"/>
        <w:spacing w:line="256" w:lineRule="auto"/>
        <w:rPr>
          <w:rFonts w:ascii="Arial" w:hAnsi="Arial" w:cs="Arial"/>
          <w:sz w:val="22"/>
          <w:szCs w:val="22"/>
        </w:rPr>
      </w:pPr>
      <w:r w:rsidRPr="00FF0735">
        <w:rPr>
          <w:rFonts w:ascii="Arial" w:hAnsi="Arial" w:cs="Arial"/>
          <w:b/>
          <w:bCs/>
          <w:i/>
          <w:iCs/>
          <w:sz w:val="22"/>
          <w:szCs w:val="22"/>
        </w:rPr>
        <w:t>Tip</w:t>
      </w:r>
      <w:r w:rsidRPr="00FF0735">
        <w:rPr>
          <w:rFonts w:ascii="Arial" w:hAnsi="Arial" w:cs="Arial"/>
          <w:sz w:val="22"/>
          <w:szCs w:val="22"/>
        </w:rPr>
        <w:t>: You will need one Seasonality Analysis per each Volume Duration Frequency (VDF) curve associated with an inflow volume duration in you</w:t>
      </w:r>
      <w:r w:rsidR="00CA7B76">
        <w:rPr>
          <w:rFonts w:ascii="Arial" w:hAnsi="Arial" w:cs="Arial"/>
          <w:sz w:val="22"/>
          <w:szCs w:val="22"/>
        </w:rPr>
        <w:t>r</w:t>
      </w:r>
      <w:r w:rsidRPr="00FF0735">
        <w:rPr>
          <w:rFonts w:ascii="Arial" w:hAnsi="Arial" w:cs="Arial"/>
          <w:sz w:val="22"/>
          <w:szCs w:val="22"/>
        </w:rPr>
        <w:t xml:space="preserve"> RMC-RFA model. If you are looking at multiple critical volume durations, then you will have one Seasonality Analysis for each volume duration.</w:t>
      </w:r>
    </w:p>
    <w:p w14:paraId="7F00723E" w14:textId="77777777" w:rsidR="00705F81" w:rsidRDefault="00705F81" w:rsidP="00705F81">
      <w:pPr>
        <w:pStyle w:val="ListParagraph"/>
        <w:widowControl/>
        <w:numPr>
          <w:ilvl w:val="0"/>
          <w:numId w:val="0"/>
        </w:numPr>
        <w:snapToGrid w:val="0"/>
        <w:spacing w:line="256" w:lineRule="auto"/>
        <w:ind w:left="720"/>
        <w:rPr>
          <w:rFonts w:ascii="Arial" w:hAnsi="Arial" w:cs="Arial"/>
          <w:sz w:val="22"/>
          <w:szCs w:val="22"/>
        </w:rPr>
      </w:pPr>
    </w:p>
    <w:p w14:paraId="1F6CBEB2" w14:textId="64572A59" w:rsidR="00FF0735" w:rsidRPr="00FF0735" w:rsidRDefault="00FF0735" w:rsidP="00FF0735">
      <w:pPr>
        <w:pStyle w:val="ListParagraph"/>
        <w:widowControl/>
        <w:numPr>
          <w:ilvl w:val="0"/>
          <w:numId w:val="32"/>
        </w:numPr>
        <w:snapToGrid w:val="0"/>
        <w:spacing w:line="256" w:lineRule="auto"/>
        <w:rPr>
          <w:rFonts w:ascii="Arial" w:hAnsi="Arial" w:cs="Arial"/>
          <w:sz w:val="22"/>
          <w:szCs w:val="22"/>
        </w:rPr>
      </w:pPr>
      <w:r w:rsidRPr="00FF0735">
        <w:rPr>
          <w:rFonts w:ascii="Arial" w:hAnsi="Arial" w:cs="Arial"/>
          <w:sz w:val="22"/>
          <w:szCs w:val="22"/>
        </w:rPr>
        <w:t>Parameter Overview:</w:t>
      </w:r>
    </w:p>
    <w:p w14:paraId="29DC6F5C" w14:textId="77777777" w:rsidR="00FF0735" w:rsidRPr="00FF0735" w:rsidRDefault="00FF0735" w:rsidP="00FF0735">
      <w:pPr>
        <w:pStyle w:val="ListParagraph"/>
        <w:numPr>
          <w:ilvl w:val="0"/>
          <w:numId w:val="0"/>
        </w:numPr>
        <w:ind w:left="1080"/>
        <w:rPr>
          <w:rFonts w:ascii="Arial" w:hAnsi="Arial" w:cs="Arial"/>
          <w:sz w:val="22"/>
          <w:szCs w:val="22"/>
        </w:rPr>
      </w:pPr>
    </w:p>
    <w:p w14:paraId="08A8D4D9" w14:textId="77777777" w:rsidR="00FF0735" w:rsidRPr="00FF0735" w:rsidRDefault="00FF0735" w:rsidP="00FF0735">
      <w:pPr>
        <w:pStyle w:val="ListParagraph"/>
        <w:widowControl/>
        <w:numPr>
          <w:ilvl w:val="1"/>
          <w:numId w:val="32"/>
        </w:numPr>
        <w:snapToGrid w:val="0"/>
        <w:spacing w:after="160" w:line="256" w:lineRule="auto"/>
        <w:rPr>
          <w:rFonts w:ascii="Arial" w:hAnsi="Arial" w:cs="Arial"/>
          <w:b/>
          <w:sz w:val="22"/>
          <w:szCs w:val="22"/>
        </w:rPr>
      </w:pPr>
      <w:r w:rsidRPr="00FF0735">
        <w:rPr>
          <w:rFonts w:ascii="Arial" w:hAnsi="Arial" w:cs="Arial"/>
          <w:b/>
          <w:sz w:val="22"/>
          <w:szCs w:val="22"/>
        </w:rPr>
        <w:t>Threshold Flow (</w:t>
      </w:r>
      <w:proofErr w:type="spellStart"/>
      <w:r w:rsidRPr="00FF0735">
        <w:rPr>
          <w:rFonts w:ascii="Arial" w:hAnsi="Arial" w:cs="Arial"/>
          <w:b/>
          <w:sz w:val="22"/>
          <w:szCs w:val="22"/>
        </w:rPr>
        <w:t>cfs</w:t>
      </w:r>
      <w:proofErr w:type="spellEnd"/>
      <w:r w:rsidRPr="00FF0735">
        <w:rPr>
          <w:rFonts w:ascii="Arial" w:hAnsi="Arial" w:cs="Arial"/>
          <w:b/>
          <w:sz w:val="22"/>
          <w:szCs w:val="22"/>
        </w:rPr>
        <w:t xml:space="preserve">): </w:t>
      </w:r>
    </w:p>
    <w:p w14:paraId="4FFA33B1" w14:textId="06E1C20B" w:rsidR="00FF0735" w:rsidRDefault="00FF0735" w:rsidP="00FF0735">
      <w:pPr>
        <w:pStyle w:val="ListParagraph"/>
        <w:widowControl/>
        <w:numPr>
          <w:ilvl w:val="0"/>
          <w:numId w:val="0"/>
        </w:numPr>
        <w:spacing w:line="256" w:lineRule="auto"/>
        <w:ind w:left="1440"/>
        <w:rPr>
          <w:rFonts w:ascii="Arial" w:hAnsi="Arial" w:cs="Arial"/>
          <w:sz w:val="22"/>
          <w:szCs w:val="22"/>
        </w:rPr>
      </w:pPr>
      <w:r w:rsidRPr="00FF0735">
        <w:rPr>
          <w:rFonts w:ascii="Arial" w:hAnsi="Arial" w:cs="Arial"/>
          <w:sz w:val="22"/>
          <w:szCs w:val="22"/>
        </w:rPr>
        <w:t xml:space="preserve">Begin by selecting a flow that corresponds to a specific frequency level, (i.e., 5-year or 10-year).  This flow should be high enough so that only larger events are considered in the analysis, and the data set needs to be large enough to reduce uncertainty from sampling error with a sufficiently large sample.  Aim for a sample sizes of </w:t>
      </w:r>
      <w:r w:rsidRPr="007374B7">
        <w:rPr>
          <w:rFonts w:ascii="Arial" w:hAnsi="Arial" w:cs="Arial"/>
          <w:b/>
          <w:bCs/>
          <w:sz w:val="22"/>
          <w:szCs w:val="22"/>
        </w:rPr>
        <w:t>30-40 floods</w:t>
      </w:r>
      <w:r w:rsidRPr="00FF0735">
        <w:rPr>
          <w:rFonts w:ascii="Arial" w:hAnsi="Arial" w:cs="Arial"/>
          <w:sz w:val="22"/>
          <w:szCs w:val="22"/>
        </w:rPr>
        <w:t>.</w:t>
      </w:r>
    </w:p>
    <w:p w14:paraId="1DDDC17E" w14:textId="77777777" w:rsidR="00127B68" w:rsidRPr="00FF0735" w:rsidRDefault="00127B68" w:rsidP="00FF0735">
      <w:pPr>
        <w:pStyle w:val="ListParagraph"/>
        <w:widowControl/>
        <w:numPr>
          <w:ilvl w:val="0"/>
          <w:numId w:val="0"/>
        </w:numPr>
        <w:spacing w:line="256" w:lineRule="auto"/>
        <w:ind w:left="1440"/>
        <w:rPr>
          <w:rFonts w:ascii="Arial" w:hAnsi="Arial" w:cs="Arial"/>
          <w:sz w:val="22"/>
          <w:szCs w:val="22"/>
        </w:rPr>
      </w:pPr>
    </w:p>
    <w:p w14:paraId="4C9DE33E" w14:textId="77777777" w:rsidR="00FF0735" w:rsidRPr="00FF0735" w:rsidRDefault="00FF0735" w:rsidP="00FF0735">
      <w:pPr>
        <w:pStyle w:val="ListParagraph"/>
        <w:widowControl/>
        <w:numPr>
          <w:ilvl w:val="1"/>
          <w:numId w:val="32"/>
        </w:numPr>
        <w:snapToGrid w:val="0"/>
        <w:spacing w:after="160" w:line="256" w:lineRule="auto"/>
        <w:rPr>
          <w:rFonts w:ascii="Arial" w:hAnsi="Arial" w:cs="Arial"/>
          <w:b/>
          <w:sz w:val="22"/>
          <w:szCs w:val="22"/>
        </w:rPr>
      </w:pPr>
      <w:r w:rsidRPr="00FF0735">
        <w:rPr>
          <w:rFonts w:ascii="Arial" w:hAnsi="Arial" w:cs="Arial"/>
          <w:b/>
          <w:sz w:val="22"/>
          <w:szCs w:val="22"/>
        </w:rPr>
        <w:t>Critical Duration (days):</w:t>
      </w:r>
    </w:p>
    <w:p w14:paraId="6023A879" w14:textId="5F54B9AA" w:rsidR="00FF0735" w:rsidRDefault="00FF0735" w:rsidP="00FF0735">
      <w:pPr>
        <w:pStyle w:val="ListParagraph"/>
        <w:numPr>
          <w:ilvl w:val="0"/>
          <w:numId w:val="0"/>
        </w:numPr>
        <w:ind w:left="1440"/>
        <w:rPr>
          <w:rFonts w:ascii="Arial" w:hAnsi="Arial" w:cs="Arial"/>
          <w:sz w:val="22"/>
          <w:szCs w:val="22"/>
        </w:rPr>
      </w:pPr>
      <w:r w:rsidRPr="00FF0735">
        <w:rPr>
          <w:rFonts w:ascii="Arial" w:hAnsi="Arial" w:cs="Arial"/>
          <w:sz w:val="22"/>
          <w:szCs w:val="22"/>
        </w:rPr>
        <w:t>The duration should correspond to the VDF curve duration.</w:t>
      </w:r>
    </w:p>
    <w:p w14:paraId="5063A61E" w14:textId="77777777" w:rsidR="00127B68" w:rsidRPr="00FF0735" w:rsidRDefault="00127B68" w:rsidP="00FF0735">
      <w:pPr>
        <w:pStyle w:val="ListParagraph"/>
        <w:numPr>
          <w:ilvl w:val="0"/>
          <w:numId w:val="0"/>
        </w:numPr>
        <w:ind w:left="1440"/>
        <w:rPr>
          <w:rFonts w:ascii="Arial" w:hAnsi="Arial" w:cs="Arial"/>
          <w:sz w:val="22"/>
          <w:szCs w:val="22"/>
        </w:rPr>
      </w:pPr>
    </w:p>
    <w:p w14:paraId="530319D3" w14:textId="77777777" w:rsidR="00FF0735" w:rsidRPr="00FF0735" w:rsidRDefault="00FF0735" w:rsidP="00FF0735">
      <w:pPr>
        <w:pStyle w:val="ListParagraph"/>
        <w:widowControl/>
        <w:numPr>
          <w:ilvl w:val="1"/>
          <w:numId w:val="32"/>
        </w:numPr>
        <w:snapToGrid w:val="0"/>
        <w:spacing w:after="160" w:line="256" w:lineRule="auto"/>
        <w:rPr>
          <w:rFonts w:ascii="Arial" w:hAnsi="Arial" w:cs="Arial"/>
          <w:b/>
          <w:sz w:val="22"/>
          <w:szCs w:val="22"/>
        </w:rPr>
      </w:pPr>
      <w:r w:rsidRPr="00FF0735">
        <w:rPr>
          <w:rFonts w:ascii="Arial" w:hAnsi="Arial" w:cs="Arial"/>
          <w:b/>
          <w:sz w:val="22"/>
          <w:szCs w:val="22"/>
        </w:rPr>
        <w:t xml:space="preserve">Max Events per Year: </w:t>
      </w:r>
    </w:p>
    <w:p w14:paraId="390294C3" w14:textId="7F0E5464" w:rsidR="00FF0735" w:rsidRDefault="00FF0735" w:rsidP="00FF0735">
      <w:pPr>
        <w:pStyle w:val="ListParagraph"/>
        <w:numPr>
          <w:ilvl w:val="0"/>
          <w:numId w:val="0"/>
        </w:numPr>
        <w:ind w:left="1440"/>
        <w:rPr>
          <w:rFonts w:ascii="Arial" w:hAnsi="Arial" w:cs="Arial"/>
          <w:sz w:val="22"/>
          <w:szCs w:val="22"/>
        </w:rPr>
      </w:pPr>
      <w:r w:rsidRPr="00FF0735">
        <w:rPr>
          <w:rFonts w:ascii="Arial" w:hAnsi="Arial" w:cs="Arial"/>
          <w:sz w:val="22"/>
          <w:szCs w:val="22"/>
        </w:rPr>
        <w:t>A partial duration technique is used to expand the sample size, allowing more than one flood event per year.  Caution should be used to ensure hydrologically independent events.</w:t>
      </w:r>
    </w:p>
    <w:p w14:paraId="63C8797C" w14:textId="77777777" w:rsidR="00784C79" w:rsidRPr="00FF0735" w:rsidRDefault="00784C79" w:rsidP="00FF0735">
      <w:pPr>
        <w:pStyle w:val="ListParagraph"/>
        <w:numPr>
          <w:ilvl w:val="0"/>
          <w:numId w:val="0"/>
        </w:numPr>
        <w:ind w:left="1440"/>
        <w:rPr>
          <w:rFonts w:ascii="Arial" w:hAnsi="Arial" w:cs="Arial"/>
          <w:sz w:val="22"/>
          <w:szCs w:val="22"/>
        </w:rPr>
      </w:pPr>
    </w:p>
    <w:p w14:paraId="3311BFE7" w14:textId="77777777" w:rsidR="00FF0735" w:rsidRPr="00FF0735" w:rsidRDefault="00FF0735" w:rsidP="00FF0735">
      <w:pPr>
        <w:pStyle w:val="ListParagraph"/>
        <w:widowControl/>
        <w:numPr>
          <w:ilvl w:val="1"/>
          <w:numId w:val="32"/>
        </w:numPr>
        <w:snapToGrid w:val="0"/>
        <w:spacing w:after="160" w:line="256" w:lineRule="auto"/>
        <w:rPr>
          <w:rFonts w:ascii="Arial" w:hAnsi="Arial" w:cs="Arial"/>
          <w:b/>
          <w:sz w:val="22"/>
          <w:szCs w:val="22"/>
        </w:rPr>
      </w:pPr>
      <w:r w:rsidRPr="00FF0735">
        <w:rPr>
          <w:rFonts w:ascii="Arial" w:hAnsi="Arial" w:cs="Arial"/>
          <w:b/>
          <w:sz w:val="22"/>
          <w:szCs w:val="22"/>
        </w:rPr>
        <w:t>Min Days Between Events:</w:t>
      </w:r>
    </w:p>
    <w:p w14:paraId="4AFBCA33" w14:textId="77777777" w:rsidR="00FF0735" w:rsidRPr="00FF0735" w:rsidRDefault="00FF0735" w:rsidP="00FF0735">
      <w:pPr>
        <w:pStyle w:val="ListParagraph"/>
        <w:numPr>
          <w:ilvl w:val="0"/>
          <w:numId w:val="0"/>
        </w:numPr>
        <w:ind w:left="1440"/>
        <w:rPr>
          <w:rFonts w:ascii="Arial" w:hAnsi="Arial" w:cs="Arial"/>
          <w:sz w:val="22"/>
          <w:szCs w:val="22"/>
        </w:rPr>
      </w:pPr>
      <w:r w:rsidRPr="00FF0735">
        <w:rPr>
          <w:rFonts w:ascii="Arial" w:hAnsi="Arial" w:cs="Arial"/>
          <w:sz w:val="22"/>
          <w:szCs w:val="22"/>
        </w:rPr>
        <w:t>Helps to identify independent events.  Ex: if the Critical Duration is 2-days, a minimum of 7-</w:t>
      </w:r>
      <w:r w:rsidRPr="00FF0735">
        <w:rPr>
          <w:rFonts w:ascii="Arial" w:hAnsi="Arial" w:cs="Arial"/>
          <w:sz w:val="22"/>
          <w:szCs w:val="22"/>
        </w:rPr>
        <w:lastRenderedPageBreak/>
        <w:t>days between events may be sufficient to ensure independence.  Use the inflow time series to visually inspect for the typical time between large flow events.</w:t>
      </w:r>
    </w:p>
    <w:p w14:paraId="3888D2BB" w14:textId="77777777" w:rsidR="00FF0735" w:rsidRPr="00FF0735" w:rsidRDefault="00FF0735" w:rsidP="00FF0735">
      <w:pPr>
        <w:pStyle w:val="ListParagraph"/>
        <w:numPr>
          <w:ilvl w:val="0"/>
          <w:numId w:val="0"/>
        </w:numPr>
        <w:ind w:left="1080"/>
        <w:rPr>
          <w:rFonts w:ascii="Arial" w:hAnsi="Arial" w:cs="Arial"/>
          <w:sz w:val="22"/>
          <w:szCs w:val="22"/>
        </w:rPr>
      </w:pPr>
    </w:p>
    <w:p w14:paraId="74091F5B" w14:textId="7442B891" w:rsidR="00FF0735" w:rsidRDefault="00FF0735" w:rsidP="00FF0735">
      <w:pPr>
        <w:pStyle w:val="ListParagraph"/>
        <w:widowControl/>
        <w:numPr>
          <w:ilvl w:val="0"/>
          <w:numId w:val="32"/>
        </w:numPr>
        <w:snapToGrid w:val="0"/>
        <w:spacing w:line="256" w:lineRule="auto"/>
        <w:rPr>
          <w:rFonts w:ascii="Arial" w:hAnsi="Arial" w:cs="Arial"/>
          <w:sz w:val="22"/>
          <w:szCs w:val="22"/>
        </w:rPr>
      </w:pPr>
      <w:r w:rsidRPr="00FF0735">
        <w:rPr>
          <w:rFonts w:ascii="Arial" w:hAnsi="Arial" w:cs="Arial"/>
          <w:sz w:val="22"/>
          <w:szCs w:val="22"/>
        </w:rPr>
        <w:t xml:space="preserve">Fill out the Parameters for the new Seasonality Analysis. Use the data </w:t>
      </w:r>
      <w:r w:rsidR="00E359DC">
        <w:rPr>
          <w:rFonts w:ascii="Arial" w:hAnsi="Arial" w:cs="Arial"/>
          <w:sz w:val="22"/>
          <w:szCs w:val="22"/>
        </w:rPr>
        <w:t>presented below</w:t>
      </w:r>
      <w:r w:rsidRPr="00FF0735">
        <w:rPr>
          <w:rFonts w:ascii="Arial" w:hAnsi="Arial" w:cs="Arial"/>
          <w:sz w:val="22"/>
          <w:szCs w:val="22"/>
        </w:rPr>
        <w:t>.</w:t>
      </w:r>
    </w:p>
    <w:p w14:paraId="300DF40E" w14:textId="77777777" w:rsidR="00E359DC" w:rsidRDefault="00E359DC" w:rsidP="00E359DC">
      <w:pPr>
        <w:pStyle w:val="ListParagraph"/>
        <w:widowControl/>
        <w:numPr>
          <w:ilvl w:val="0"/>
          <w:numId w:val="0"/>
        </w:numPr>
        <w:snapToGrid w:val="0"/>
        <w:spacing w:line="256" w:lineRule="auto"/>
        <w:ind w:left="720"/>
        <w:rPr>
          <w:rFonts w:ascii="Arial" w:hAnsi="Arial" w:cs="Arial"/>
          <w:sz w:val="22"/>
          <w:szCs w:val="22"/>
        </w:rPr>
      </w:pPr>
    </w:p>
    <w:p w14:paraId="6F860036" w14:textId="25C5A141" w:rsidR="00E359DC" w:rsidRPr="00FF0735" w:rsidRDefault="00E359DC" w:rsidP="00E359DC">
      <w:pPr>
        <w:pStyle w:val="ListParagraph"/>
        <w:widowControl/>
        <w:numPr>
          <w:ilvl w:val="0"/>
          <w:numId w:val="0"/>
        </w:numPr>
        <w:snapToGrid w:val="0"/>
        <w:spacing w:line="256" w:lineRule="auto"/>
        <w:ind w:left="720"/>
        <w:jc w:val="center"/>
        <w:rPr>
          <w:rFonts w:ascii="Arial" w:hAnsi="Arial" w:cs="Arial"/>
          <w:sz w:val="22"/>
          <w:szCs w:val="22"/>
        </w:rPr>
      </w:pPr>
      <w:r w:rsidRPr="00E359DC">
        <w:rPr>
          <w:rFonts w:ascii="Arial" w:hAnsi="Arial" w:cs="Arial"/>
          <w:sz w:val="22"/>
          <w:szCs w:val="22"/>
        </w:rPr>
        <w:drawing>
          <wp:inline distT="0" distB="0" distL="0" distR="0" wp14:anchorId="29C7F8E1" wp14:editId="5C5A0830">
            <wp:extent cx="4096322" cy="1829055"/>
            <wp:effectExtent l="0" t="0" r="0" b="0"/>
            <wp:docPr id="1404059007" name="Picture 1" descr="Graphical user interface, text, applic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059007" name="Picture 1" descr="Graphical user interface, text, application&#10;&#10;AI-generated content may be incorrect."/>
                    <pic:cNvPicPr/>
                  </pic:nvPicPr>
                  <pic:blipFill>
                    <a:blip r:embed="rId10"/>
                    <a:stretch>
                      <a:fillRect/>
                    </a:stretch>
                  </pic:blipFill>
                  <pic:spPr>
                    <a:xfrm>
                      <a:off x="0" y="0"/>
                      <a:ext cx="4096322" cy="1829055"/>
                    </a:xfrm>
                    <a:prstGeom prst="rect">
                      <a:avLst/>
                    </a:prstGeom>
                  </pic:spPr>
                </pic:pic>
              </a:graphicData>
            </a:graphic>
          </wp:inline>
        </w:drawing>
      </w:r>
    </w:p>
    <w:p w14:paraId="1D04D495" w14:textId="77777777" w:rsidR="00FF0735" w:rsidRPr="00FF0735" w:rsidRDefault="00FF0735" w:rsidP="00FF0735">
      <w:pPr>
        <w:pStyle w:val="ListParagraph"/>
        <w:widowControl/>
        <w:numPr>
          <w:ilvl w:val="0"/>
          <w:numId w:val="0"/>
        </w:numPr>
        <w:spacing w:line="256" w:lineRule="auto"/>
        <w:ind w:left="720"/>
        <w:rPr>
          <w:rFonts w:ascii="Arial" w:hAnsi="Arial" w:cs="Arial"/>
          <w:sz w:val="22"/>
          <w:szCs w:val="22"/>
        </w:rPr>
      </w:pPr>
    </w:p>
    <w:p w14:paraId="5D5C089B" w14:textId="0FB4D2B0" w:rsidR="00FF0735" w:rsidRDefault="00FF0735" w:rsidP="00FF0735">
      <w:pPr>
        <w:pStyle w:val="ListParagraph"/>
        <w:widowControl/>
        <w:numPr>
          <w:ilvl w:val="0"/>
          <w:numId w:val="32"/>
        </w:numPr>
        <w:snapToGrid w:val="0"/>
        <w:spacing w:line="256" w:lineRule="auto"/>
        <w:rPr>
          <w:rFonts w:ascii="Arial" w:hAnsi="Arial" w:cs="Arial"/>
          <w:sz w:val="22"/>
          <w:szCs w:val="22"/>
        </w:rPr>
      </w:pPr>
      <w:r w:rsidRPr="00FF0735">
        <w:rPr>
          <w:rFonts w:ascii="Arial" w:hAnsi="Arial" w:cs="Arial"/>
          <w:sz w:val="22"/>
          <w:szCs w:val="22"/>
        </w:rPr>
        <w:t xml:space="preserve">Choose a threshold flood. Press </w:t>
      </w:r>
      <w:r w:rsidRPr="00FF0735">
        <w:rPr>
          <w:rFonts w:ascii="Arial" w:hAnsi="Arial" w:cs="Arial"/>
          <w:color w:val="00B050"/>
          <w:sz w:val="22"/>
          <w:szCs w:val="22"/>
        </w:rPr>
        <w:t>►</w:t>
      </w:r>
      <w:r w:rsidRPr="00FF0735">
        <w:rPr>
          <w:rFonts w:ascii="Arial" w:hAnsi="Arial" w:cs="Arial"/>
          <w:sz w:val="22"/>
          <w:szCs w:val="22"/>
        </w:rPr>
        <w:t>Compute to run the analysis. Start with the 5-year RMC-BestFit Posterior Predictive value and modify according to the target 30-40 floods. Below is from the RMC-BestFit “</w:t>
      </w:r>
      <w:r w:rsidR="00856214" w:rsidRPr="00856214">
        <w:rPr>
          <w:rFonts w:ascii="Arial" w:hAnsi="Arial" w:cs="Arial"/>
          <w:color w:val="0070C0"/>
          <w:sz w:val="22"/>
          <w:szCs w:val="22"/>
        </w:rPr>
        <w:t>Precipitation Frequency Sensitivity</w:t>
      </w:r>
      <w:r w:rsidRPr="00FF0735">
        <w:rPr>
          <w:rFonts w:ascii="Arial" w:hAnsi="Arial" w:cs="Arial"/>
          <w:sz w:val="22"/>
          <w:szCs w:val="22"/>
        </w:rPr>
        <w:t>” Bayesian analysis.</w:t>
      </w:r>
    </w:p>
    <w:p w14:paraId="48E37003" w14:textId="77777777" w:rsidR="00FF0735" w:rsidRPr="00FF0735" w:rsidRDefault="00FF0735" w:rsidP="00FF0735">
      <w:pPr>
        <w:pStyle w:val="ListParagraph"/>
        <w:numPr>
          <w:ilvl w:val="0"/>
          <w:numId w:val="0"/>
        </w:numPr>
        <w:ind w:left="720"/>
        <w:rPr>
          <w:rFonts w:ascii="Arial" w:hAnsi="Arial" w:cs="Arial"/>
          <w:sz w:val="22"/>
          <w:szCs w:val="22"/>
        </w:rPr>
      </w:pPr>
    </w:p>
    <w:tbl>
      <w:tblPr>
        <w:tblStyle w:val="TableGrid"/>
        <w:tblW w:w="0" w:type="auto"/>
        <w:tblInd w:w="4045" w:type="dxa"/>
        <w:tblLook w:val="04A0" w:firstRow="1" w:lastRow="0" w:firstColumn="1" w:lastColumn="0" w:noHBand="0" w:noVBand="1"/>
      </w:tblPr>
      <w:tblGrid>
        <w:gridCol w:w="1501"/>
        <w:gridCol w:w="1051"/>
        <w:gridCol w:w="2189"/>
      </w:tblGrid>
      <w:tr w:rsidR="00856214" w:rsidRPr="00FF0735" w14:paraId="62DF0584" w14:textId="77777777" w:rsidTr="00856214">
        <w:tc>
          <w:tcPr>
            <w:tcW w:w="1501" w:type="dxa"/>
            <w:tcBorders>
              <w:top w:val="single" w:sz="4" w:space="0" w:color="auto"/>
              <w:left w:val="single" w:sz="4" w:space="0" w:color="auto"/>
              <w:bottom w:val="single" w:sz="4" w:space="0" w:color="auto"/>
              <w:right w:val="single" w:sz="4" w:space="0" w:color="auto"/>
            </w:tcBorders>
          </w:tcPr>
          <w:p w14:paraId="1F9A3088" w14:textId="0F640CFF" w:rsidR="00856214" w:rsidRPr="00FF0735" w:rsidRDefault="00856214">
            <w:pPr>
              <w:pStyle w:val="ListParagraph"/>
              <w:widowControl/>
              <w:numPr>
                <w:ilvl w:val="0"/>
                <w:numId w:val="0"/>
              </w:numPr>
              <w:spacing w:line="256" w:lineRule="auto"/>
              <w:jc w:val="center"/>
              <w:rPr>
                <w:rFonts w:ascii="Arial" w:hAnsi="Arial" w:cs="Arial"/>
                <w:sz w:val="22"/>
              </w:rPr>
            </w:pPr>
            <w:r>
              <w:rPr>
                <w:rFonts w:ascii="Arial" w:hAnsi="Arial" w:cs="Arial"/>
                <w:sz w:val="22"/>
              </w:rPr>
              <w:t>Return Year</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EC31028" w14:textId="4DFA8A58" w:rsidR="00856214" w:rsidRPr="00FF0735" w:rsidRDefault="00856214">
            <w:pPr>
              <w:pStyle w:val="ListParagraph"/>
              <w:widowControl/>
              <w:numPr>
                <w:ilvl w:val="0"/>
                <w:numId w:val="0"/>
              </w:numPr>
              <w:spacing w:line="256" w:lineRule="auto"/>
              <w:jc w:val="center"/>
              <w:rPr>
                <w:rFonts w:ascii="Arial" w:hAnsi="Arial" w:cs="Arial"/>
                <w:sz w:val="22"/>
                <w:szCs w:val="22"/>
              </w:rPr>
            </w:pPr>
            <w:r w:rsidRPr="00FF0735">
              <w:rPr>
                <w:rFonts w:ascii="Arial" w:hAnsi="Arial" w:cs="Arial"/>
                <w:sz w:val="22"/>
              </w:rPr>
              <w:t>AEP</w:t>
            </w:r>
          </w:p>
        </w:tc>
        <w:tc>
          <w:tcPr>
            <w:tcW w:w="2189" w:type="dxa"/>
            <w:tcBorders>
              <w:top w:val="single" w:sz="4" w:space="0" w:color="auto"/>
              <w:left w:val="single" w:sz="4" w:space="0" w:color="auto"/>
              <w:bottom w:val="single" w:sz="4" w:space="0" w:color="auto"/>
              <w:right w:val="single" w:sz="4" w:space="0" w:color="auto"/>
            </w:tcBorders>
            <w:vAlign w:val="center"/>
            <w:hideMark/>
          </w:tcPr>
          <w:p w14:paraId="0C4F8CF3" w14:textId="77777777" w:rsidR="00856214" w:rsidRPr="00FF0735" w:rsidRDefault="00856214">
            <w:pPr>
              <w:pStyle w:val="ListParagraph"/>
              <w:widowControl/>
              <w:numPr>
                <w:ilvl w:val="0"/>
                <w:numId w:val="0"/>
              </w:numPr>
              <w:spacing w:line="256" w:lineRule="auto"/>
              <w:jc w:val="center"/>
              <w:rPr>
                <w:rFonts w:ascii="Arial" w:hAnsi="Arial" w:cs="Arial"/>
                <w:sz w:val="22"/>
              </w:rPr>
            </w:pPr>
            <w:r w:rsidRPr="00FF0735">
              <w:rPr>
                <w:rFonts w:ascii="Arial" w:hAnsi="Arial" w:cs="Arial"/>
                <w:sz w:val="22"/>
              </w:rPr>
              <w:t>Posterior Predictive</w:t>
            </w:r>
          </w:p>
        </w:tc>
      </w:tr>
      <w:tr w:rsidR="00856214" w:rsidRPr="00FF0735" w14:paraId="63871434" w14:textId="77777777" w:rsidTr="006A1784">
        <w:tc>
          <w:tcPr>
            <w:tcW w:w="1501" w:type="dxa"/>
            <w:tcBorders>
              <w:top w:val="single" w:sz="4" w:space="0" w:color="auto"/>
              <w:left w:val="single" w:sz="4" w:space="0" w:color="auto"/>
              <w:bottom w:val="single" w:sz="4" w:space="0" w:color="auto"/>
              <w:right w:val="single" w:sz="4" w:space="0" w:color="auto"/>
            </w:tcBorders>
          </w:tcPr>
          <w:p w14:paraId="55FDD483" w14:textId="5F3C82C3" w:rsidR="00856214" w:rsidRPr="00FF0735" w:rsidRDefault="00856214" w:rsidP="00856214">
            <w:pPr>
              <w:pStyle w:val="ListParagraph"/>
              <w:widowControl/>
              <w:numPr>
                <w:ilvl w:val="0"/>
                <w:numId w:val="0"/>
              </w:numPr>
              <w:spacing w:line="256" w:lineRule="auto"/>
              <w:jc w:val="center"/>
              <w:rPr>
                <w:rFonts w:ascii="Arial" w:hAnsi="Arial" w:cs="Arial"/>
                <w:sz w:val="22"/>
              </w:rPr>
            </w:pPr>
            <w:r>
              <w:rPr>
                <w:rFonts w:ascii="Arial" w:hAnsi="Arial" w:cs="Arial"/>
                <w:sz w:val="22"/>
              </w:rPr>
              <w:t>10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0E37E7C" w14:textId="79448DB8" w:rsidR="00856214" w:rsidRPr="00FF0735" w:rsidRDefault="00856214" w:rsidP="00856214">
            <w:pPr>
              <w:pStyle w:val="ListParagraph"/>
              <w:widowControl/>
              <w:numPr>
                <w:ilvl w:val="0"/>
                <w:numId w:val="0"/>
              </w:numPr>
              <w:spacing w:line="256" w:lineRule="auto"/>
              <w:jc w:val="center"/>
              <w:rPr>
                <w:rFonts w:ascii="Arial" w:hAnsi="Arial" w:cs="Arial"/>
                <w:sz w:val="22"/>
              </w:rPr>
            </w:pPr>
            <w:r w:rsidRPr="00FF0735">
              <w:rPr>
                <w:rFonts w:ascii="Arial" w:hAnsi="Arial" w:cs="Arial"/>
                <w:sz w:val="22"/>
              </w:rPr>
              <w:t>0.1</w:t>
            </w:r>
          </w:p>
        </w:tc>
        <w:tc>
          <w:tcPr>
            <w:tcW w:w="2189" w:type="dxa"/>
            <w:tcBorders>
              <w:top w:val="single" w:sz="4" w:space="0" w:color="auto"/>
              <w:left w:val="single" w:sz="4" w:space="0" w:color="auto"/>
              <w:bottom w:val="single" w:sz="4" w:space="0" w:color="auto"/>
              <w:right w:val="single" w:sz="4" w:space="0" w:color="auto"/>
            </w:tcBorders>
          </w:tcPr>
          <w:p w14:paraId="5278133E" w14:textId="632DDD16" w:rsidR="00856214" w:rsidRPr="00127B68" w:rsidRDefault="00856214" w:rsidP="00856214">
            <w:pPr>
              <w:pStyle w:val="ListParagraph"/>
              <w:widowControl/>
              <w:numPr>
                <w:ilvl w:val="0"/>
                <w:numId w:val="0"/>
              </w:numPr>
              <w:spacing w:line="256" w:lineRule="auto"/>
              <w:jc w:val="center"/>
              <w:rPr>
                <w:rFonts w:ascii="Arial" w:hAnsi="Arial" w:cs="Arial"/>
                <w:sz w:val="22"/>
                <w:szCs w:val="18"/>
              </w:rPr>
            </w:pPr>
            <w:r w:rsidRPr="00127B68">
              <w:rPr>
                <w:rFonts w:ascii="Arial" w:hAnsi="Arial" w:cs="Arial"/>
                <w:sz w:val="22"/>
                <w:szCs w:val="18"/>
              </w:rPr>
              <w:t>37,060</w:t>
            </w:r>
          </w:p>
        </w:tc>
      </w:tr>
      <w:tr w:rsidR="00856214" w:rsidRPr="00FF0735" w14:paraId="07851459" w14:textId="77777777" w:rsidTr="006A1784">
        <w:tc>
          <w:tcPr>
            <w:tcW w:w="1501" w:type="dxa"/>
            <w:tcBorders>
              <w:top w:val="single" w:sz="4" w:space="0" w:color="auto"/>
              <w:left w:val="single" w:sz="4" w:space="0" w:color="auto"/>
              <w:bottom w:val="single" w:sz="4" w:space="0" w:color="auto"/>
              <w:right w:val="single" w:sz="4" w:space="0" w:color="auto"/>
            </w:tcBorders>
          </w:tcPr>
          <w:p w14:paraId="5FC75BF0" w14:textId="2F716A0D" w:rsidR="00856214" w:rsidRPr="00FF0735" w:rsidRDefault="00856214" w:rsidP="00856214">
            <w:pPr>
              <w:pStyle w:val="ListParagraph"/>
              <w:widowControl/>
              <w:numPr>
                <w:ilvl w:val="0"/>
                <w:numId w:val="0"/>
              </w:numPr>
              <w:spacing w:line="256" w:lineRule="auto"/>
              <w:jc w:val="center"/>
              <w:rPr>
                <w:rFonts w:ascii="Arial" w:hAnsi="Arial" w:cs="Arial"/>
                <w:sz w:val="22"/>
              </w:rPr>
            </w:pPr>
            <w:r>
              <w:rPr>
                <w:rFonts w:ascii="Arial" w:hAnsi="Arial" w:cs="Arial"/>
                <w:sz w:val="22"/>
              </w:rPr>
              <w:t>5</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01EF132" w14:textId="05CE8B6C" w:rsidR="00856214" w:rsidRPr="00FF0735" w:rsidRDefault="00856214" w:rsidP="00856214">
            <w:pPr>
              <w:pStyle w:val="ListParagraph"/>
              <w:widowControl/>
              <w:numPr>
                <w:ilvl w:val="0"/>
                <w:numId w:val="0"/>
              </w:numPr>
              <w:spacing w:line="256" w:lineRule="auto"/>
              <w:jc w:val="center"/>
              <w:rPr>
                <w:rFonts w:ascii="Arial" w:hAnsi="Arial" w:cs="Arial"/>
                <w:sz w:val="22"/>
              </w:rPr>
            </w:pPr>
            <w:r w:rsidRPr="00FF0735">
              <w:rPr>
                <w:rFonts w:ascii="Arial" w:hAnsi="Arial" w:cs="Arial"/>
                <w:sz w:val="22"/>
              </w:rPr>
              <w:t>0.2</w:t>
            </w:r>
          </w:p>
        </w:tc>
        <w:tc>
          <w:tcPr>
            <w:tcW w:w="2189" w:type="dxa"/>
            <w:tcBorders>
              <w:top w:val="single" w:sz="4" w:space="0" w:color="auto"/>
              <w:left w:val="single" w:sz="4" w:space="0" w:color="auto"/>
              <w:bottom w:val="single" w:sz="4" w:space="0" w:color="auto"/>
              <w:right w:val="single" w:sz="4" w:space="0" w:color="auto"/>
            </w:tcBorders>
          </w:tcPr>
          <w:p w14:paraId="4E17F0FE" w14:textId="3A3DA4E3" w:rsidR="00856214" w:rsidRPr="00127B68" w:rsidRDefault="00856214" w:rsidP="00856214">
            <w:pPr>
              <w:pStyle w:val="ListParagraph"/>
              <w:widowControl/>
              <w:numPr>
                <w:ilvl w:val="0"/>
                <w:numId w:val="0"/>
              </w:numPr>
              <w:spacing w:line="256" w:lineRule="auto"/>
              <w:jc w:val="center"/>
              <w:rPr>
                <w:rFonts w:ascii="Arial" w:hAnsi="Arial" w:cs="Arial"/>
                <w:sz w:val="22"/>
                <w:szCs w:val="18"/>
              </w:rPr>
            </w:pPr>
            <w:r w:rsidRPr="00127B68">
              <w:rPr>
                <w:rFonts w:ascii="Arial" w:hAnsi="Arial" w:cs="Arial"/>
                <w:sz w:val="22"/>
                <w:szCs w:val="18"/>
              </w:rPr>
              <w:t>28,386</w:t>
            </w:r>
          </w:p>
        </w:tc>
      </w:tr>
      <w:tr w:rsidR="00856214" w:rsidRPr="00FF0735" w14:paraId="5C20468D" w14:textId="77777777" w:rsidTr="006A1784">
        <w:tc>
          <w:tcPr>
            <w:tcW w:w="1501" w:type="dxa"/>
            <w:tcBorders>
              <w:top w:val="single" w:sz="4" w:space="0" w:color="auto"/>
              <w:left w:val="single" w:sz="4" w:space="0" w:color="auto"/>
              <w:bottom w:val="single" w:sz="4" w:space="0" w:color="auto"/>
              <w:right w:val="single" w:sz="4" w:space="0" w:color="auto"/>
            </w:tcBorders>
          </w:tcPr>
          <w:p w14:paraId="061FC932" w14:textId="54B7B366" w:rsidR="00856214" w:rsidRPr="00FF0735" w:rsidRDefault="00856214" w:rsidP="00856214">
            <w:pPr>
              <w:pStyle w:val="ListParagraph"/>
              <w:widowControl/>
              <w:numPr>
                <w:ilvl w:val="0"/>
                <w:numId w:val="0"/>
              </w:numPr>
              <w:spacing w:line="256" w:lineRule="auto"/>
              <w:jc w:val="center"/>
              <w:rPr>
                <w:rFonts w:ascii="Arial" w:hAnsi="Arial" w:cs="Arial"/>
                <w:sz w:val="22"/>
              </w:rPr>
            </w:pPr>
            <w:r>
              <w:rPr>
                <w:rFonts w:ascii="Arial" w:hAnsi="Arial" w:cs="Arial"/>
                <w:sz w:val="22"/>
              </w:rPr>
              <w:t>3.33</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76A462B" w14:textId="7E1EFEBE" w:rsidR="00856214" w:rsidRPr="00FF0735" w:rsidRDefault="00856214" w:rsidP="00856214">
            <w:pPr>
              <w:pStyle w:val="ListParagraph"/>
              <w:widowControl/>
              <w:numPr>
                <w:ilvl w:val="0"/>
                <w:numId w:val="0"/>
              </w:numPr>
              <w:spacing w:line="256" w:lineRule="auto"/>
              <w:jc w:val="center"/>
              <w:rPr>
                <w:rFonts w:ascii="Arial" w:hAnsi="Arial" w:cs="Arial"/>
                <w:sz w:val="22"/>
              </w:rPr>
            </w:pPr>
            <w:r w:rsidRPr="00FF0735">
              <w:rPr>
                <w:rFonts w:ascii="Arial" w:hAnsi="Arial" w:cs="Arial"/>
                <w:sz w:val="22"/>
              </w:rPr>
              <w:t>0.3</w:t>
            </w:r>
          </w:p>
        </w:tc>
        <w:tc>
          <w:tcPr>
            <w:tcW w:w="2189" w:type="dxa"/>
            <w:tcBorders>
              <w:top w:val="single" w:sz="4" w:space="0" w:color="auto"/>
              <w:left w:val="single" w:sz="4" w:space="0" w:color="auto"/>
              <w:bottom w:val="single" w:sz="4" w:space="0" w:color="auto"/>
              <w:right w:val="single" w:sz="4" w:space="0" w:color="auto"/>
            </w:tcBorders>
          </w:tcPr>
          <w:p w14:paraId="63129D0F" w14:textId="78133B5C" w:rsidR="00856214" w:rsidRPr="00127B68" w:rsidRDefault="00856214" w:rsidP="00856214">
            <w:pPr>
              <w:pStyle w:val="ListParagraph"/>
              <w:widowControl/>
              <w:numPr>
                <w:ilvl w:val="0"/>
                <w:numId w:val="0"/>
              </w:numPr>
              <w:spacing w:line="256" w:lineRule="auto"/>
              <w:jc w:val="center"/>
              <w:rPr>
                <w:rFonts w:ascii="Arial" w:hAnsi="Arial" w:cs="Arial"/>
                <w:sz w:val="22"/>
                <w:szCs w:val="18"/>
              </w:rPr>
            </w:pPr>
            <w:r w:rsidRPr="00127B68">
              <w:rPr>
                <w:rFonts w:ascii="Arial" w:hAnsi="Arial" w:cs="Arial"/>
                <w:sz w:val="22"/>
                <w:szCs w:val="18"/>
              </w:rPr>
              <w:t>23,344</w:t>
            </w:r>
          </w:p>
        </w:tc>
      </w:tr>
      <w:tr w:rsidR="00856214" w:rsidRPr="00FF0735" w14:paraId="34DD592F" w14:textId="77777777" w:rsidTr="006A1784">
        <w:tc>
          <w:tcPr>
            <w:tcW w:w="1501" w:type="dxa"/>
            <w:tcBorders>
              <w:top w:val="single" w:sz="4" w:space="0" w:color="auto"/>
              <w:left w:val="single" w:sz="4" w:space="0" w:color="auto"/>
              <w:bottom w:val="single" w:sz="4" w:space="0" w:color="auto"/>
              <w:right w:val="single" w:sz="4" w:space="0" w:color="auto"/>
            </w:tcBorders>
          </w:tcPr>
          <w:p w14:paraId="2DCA86DF" w14:textId="266A2D6B" w:rsidR="00856214" w:rsidRPr="00FF0735" w:rsidRDefault="00856214" w:rsidP="00856214">
            <w:pPr>
              <w:pStyle w:val="ListParagraph"/>
              <w:widowControl/>
              <w:numPr>
                <w:ilvl w:val="0"/>
                <w:numId w:val="0"/>
              </w:numPr>
              <w:spacing w:line="256" w:lineRule="auto"/>
              <w:jc w:val="center"/>
              <w:rPr>
                <w:rFonts w:ascii="Arial" w:hAnsi="Arial" w:cs="Arial"/>
                <w:sz w:val="22"/>
              </w:rPr>
            </w:pPr>
            <w:r>
              <w:rPr>
                <w:rFonts w:ascii="Arial" w:hAnsi="Arial" w:cs="Arial"/>
                <w:sz w:val="22"/>
              </w:rPr>
              <w:t>2</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D3F83F6" w14:textId="0C76348C" w:rsidR="00856214" w:rsidRPr="00FF0735" w:rsidRDefault="00856214" w:rsidP="00856214">
            <w:pPr>
              <w:pStyle w:val="ListParagraph"/>
              <w:widowControl/>
              <w:numPr>
                <w:ilvl w:val="0"/>
                <w:numId w:val="0"/>
              </w:numPr>
              <w:spacing w:line="256" w:lineRule="auto"/>
              <w:jc w:val="center"/>
              <w:rPr>
                <w:rFonts w:ascii="Arial" w:hAnsi="Arial" w:cs="Arial"/>
                <w:sz w:val="22"/>
              </w:rPr>
            </w:pPr>
            <w:r w:rsidRPr="00FF0735">
              <w:rPr>
                <w:rFonts w:ascii="Arial" w:hAnsi="Arial" w:cs="Arial"/>
                <w:sz w:val="22"/>
              </w:rPr>
              <w:t>0.5</w:t>
            </w:r>
          </w:p>
        </w:tc>
        <w:tc>
          <w:tcPr>
            <w:tcW w:w="2189" w:type="dxa"/>
            <w:tcBorders>
              <w:top w:val="single" w:sz="4" w:space="0" w:color="auto"/>
              <w:left w:val="single" w:sz="4" w:space="0" w:color="auto"/>
              <w:bottom w:val="single" w:sz="4" w:space="0" w:color="auto"/>
              <w:right w:val="single" w:sz="4" w:space="0" w:color="auto"/>
            </w:tcBorders>
          </w:tcPr>
          <w:p w14:paraId="68B64E0E" w14:textId="789387DA" w:rsidR="00856214" w:rsidRPr="00127B68" w:rsidRDefault="00856214" w:rsidP="00856214">
            <w:pPr>
              <w:pStyle w:val="ListParagraph"/>
              <w:widowControl/>
              <w:numPr>
                <w:ilvl w:val="0"/>
                <w:numId w:val="0"/>
              </w:numPr>
              <w:spacing w:line="256" w:lineRule="auto"/>
              <w:jc w:val="center"/>
              <w:rPr>
                <w:rFonts w:ascii="Arial" w:hAnsi="Arial" w:cs="Arial"/>
                <w:sz w:val="22"/>
                <w:szCs w:val="18"/>
              </w:rPr>
            </w:pPr>
            <w:r w:rsidRPr="00127B68">
              <w:rPr>
                <w:rFonts w:ascii="Arial" w:hAnsi="Arial" w:cs="Arial"/>
                <w:sz w:val="22"/>
                <w:szCs w:val="18"/>
              </w:rPr>
              <w:t>16,826</w:t>
            </w:r>
          </w:p>
        </w:tc>
      </w:tr>
    </w:tbl>
    <w:p w14:paraId="2AB341B5" w14:textId="77777777" w:rsidR="00FF0735" w:rsidRPr="00FF0735" w:rsidRDefault="00FF0735" w:rsidP="00FF0735">
      <w:pPr>
        <w:pStyle w:val="ListParagraph"/>
        <w:widowControl/>
        <w:numPr>
          <w:ilvl w:val="0"/>
          <w:numId w:val="0"/>
        </w:numPr>
        <w:spacing w:line="256" w:lineRule="auto"/>
        <w:ind w:left="720"/>
        <w:rPr>
          <w:rFonts w:ascii="Arial" w:hAnsi="Arial" w:cs="Arial"/>
          <w:sz w:val="22"/>
          <w:szCs w:val="22"/>
        </w:rPr>
      </w:pPr>
    </w:p>
    <w:p w14:paraId="39EC8A3B" w14:textId="77777777" w:rsidR="00FF0735" w:rsidRPr="00FF0735" w:rsidRDefault="00FF0735" w:rsidP="00FF0735">
      <w:pPr>
        <w:pStyle w:val="ListParagraph"/>
        <w:widowControl/>
        <w:numPr>
          <w:ilvl w:val="0"/>
          <w:numId w:val="32"/>
        </w:numPr>
        <w:snapToGrid w:val="0"/>
        <w:spacing w:line="256" w:lineRule="auto"/>
        <w:rPr>
          <w:rStyle w:val="Strong"/>
          <w:rFonts w:ascii="Arial" w:hAnsi="Arial" w:cs="Arial"/>
          <w:b w:val="0"/>
          <w:bCs w:val="0"/>
          <w:szCs w:val="24"/>
        </w:rPr>
      </w:pPr>
      <w:r w:rsidRPr="00FF0735">
        <w:rPr>
          <w:rFonts w:ascii="Arial" w:hAnsi="Arial" w:cs="Arial"/>
          <w:b/>
          <w:bCs/>
          <w:color w:val="0070C0"/>
          <w:sz w:val="22"/>
          <w:szCs w:val="22"/>
        </w:rPr>
        <w:t xml:space="preserve">Question: </w:t>
      </w:r>
      <w:r w:rsidRPr="00FF0735">
        <w:rPr>
          <w:rFonts w:ascii="Arial" w:hAnsi="Arial" w:cs="Arial"/>
          <w:sz w:val="22"/>
          <w:szCs w:val="22"/>
        </w:rPr>
        <w:t>What threshold flood did you use? How many floods did it create?</w:t>
      </w:r>
    </w:p>
    <w:p w14:paraId="427FCC3B" w14:textId="77777777" w:rsidR="00FF0735" w:rsidRPr="00FF0735" w:rsidRDefault="00FF0735" w:rsidP="00FF0735">
      <w:pPr>
        <w:pStyle w:val="ListParagraph"/>
        <w:numPr>
          <w:ilvl w:val="0"/>
          <w:numId w:val="0"/>
        </w:numPr>
        <w:ind w:left="720"/>
        <w:rPr>
          <w:rFonts w:ascii="Arial" w:hAnsi="Arial" w:cs="Arial"/>
          <w:b/>
          <w:bCs/>
          <w:color w:val="00B050"/>
          <w:sz w:val="22"/>
          <w:szCs w:val="22"/>
        </w:rPr>
      </w:pPr>
    </w:p>
    <w:p w14:paraId="3BCAC242" w14:textId="5680F122" w:rsidR="00FF0735" w:rsidRPr="00FF0735" w:rsidRDefault="00FF0735" w:rsidP="00FF0735">
      <w:pPr>
        <w:pStyle w:val="ListParagraph"/>
        <w:numPr>
          <w:ilvl w:val="0"/>
          <w:numId w:val="0"/>
        </w:numPr>
        <w:ind w:left="720"/>
        <w:rPr>
          <w:rFonts w:ascii="Arial" w:hAnsi="Arial" w:cs="Arial"/>
          <w:b/>
          <w:bCs/>
          <w:color w:val="00B050"/>
          <w:sz w:val="22"/>
          <w:szCs w:val="22"/>
        </w:rPr>
      </w:pPr>
      <w:r w:rsidRPr="0043794A">
        <w:rPr>
          <w:rFonts w:ascii="Arial" w:hAnsi="Arial" w:cs="Arial"/>
          <w:b/>
          <w:bCs/>
          <w:color w:val="00B050"/>
          <w:sz w:val="22"/>
          <w:szCs w:val="22"/>
        </w:rPr>
        <w:t>Answer</w:t>
      </w:r>
      <w:r w:rsidRPr="00FF0735">
        <w:rPr>
          <w:rFonts w:ascii="Arial" w:hAnsi="Arial" w:cs="Arial"/>
          <w:b/>
          <w:bCs/>
          <w:color w:val="00B050"/>
          <w:sz w:val="22"/>
          <w:szCs w:val="22"/>
        </w:rPr>
        <w:t xml:space="preserve">: </w:t>
      </w:r>
    </w:p>
    <w:p w14:paraId="6C8B3B1C" w14:textId="77777777" w:rsidR="00FF0735" w:rsidRPr="00FF0735" w:rsidRDefault="00FF0735" w:rsidP="00FF0735">
      <w:pPr>
        <w:pStyle w:val="ListParagraph"/>
        <w:numPr>
          <w:ilvl w:val="0"/>
          <w:numId w:val="0"/>
        </w:numPr>
        <w:jc w:val="center"/>
        <w:rPr>
          <w:rFonts w:ascii="Arial" w:hAnsi="Arial" w:cs="Arial"/>
          <w:szCs w:val="24"/>
        </w:rPr>
      </w:pPr>
    </w:p>
    <w:p w14:paraId="7D64645D" w14:textId="77777777" w:rsidR="00FF0735" w:rsidRPr="00FF0735" w:rsidRDefault="00FF0735" w:rsidP="00FF0735">
      <w:pPr>
        <w:rPr>
          <w:rStyle w:val="Strong"/>
          <w:rFonts w:ascii="Arial" w:hAnsi="Arial" w:cs="Arial"/>
          <w:sz w:val="22"/>
          <w:szCs w:val="22"/>
        </w:rPr>
      </w:pPr>
    </w:p>
    <w:p w14:paraId="24BB2018" w14:textId="77777777" w:rsidR="00FF0735" w:rsidRPr="00FF0735" w:rsidRDefault="00FF0735" w:rsidP="00FF0735">
      <w:pPr>
        <w:rPr>
          <w:rFonts w:ascii="Arial" w:hAnsi="Arial" w:cs="Arial"/>
        </w:rPr>
      </w:pPr>
      <w:r w:rsidRPr="00FF0735">
        <w:rPr>
          <w:rStyle w:val="Strong"/>
          <w:rFonts w:ascii="Arial" w:hAnsi="Arial" w:cs="Arial"/>
          <w:sz w:val="22"/>
          <w:szCs w:val="22"/>
        </w:rPr>
        <w:t>Task 2.</w:t>
      </w:r>
      <w:r w:rsidRPr="00FF0735">
        <w:rPr>
          <w:rFonts w:ascii="Arial" w:hAnsi="Arial" w:cs="Arial"/>
          <w:sz w:val="22"/>
          <w:szCs w:val="22"/>
        </w:rPr>
        <w:t xml:space="preserve">  </w:t>
      </w:r>
      <w:r w:rsidRPr="00FF0735">
        <w:rPr>
          <w:rFonts w:ascii="Arial" w:hAnsi="Arial" w:cs="Arial"/>
          <w:b/>
          <w:bCs/>
          <w:sz w:val="22"/>
          <w:szCs w:val="22"/>
        </w:rPr>
        <w:t>Perform RMC-RFA Reservoir Starting Stage Duration Analysis</w:t>
      </w:r>
    </w:p>
    <w:p w14:paraId="39CAFD21" w14:textId="77777777" w:rsidR="00FF0735" w:rsidRPr="00FF0735" w:rsidRDefault="00FF0735" w:rsidP="00FF0735">
      <w:pPr>
        <w:widowControl/>
        <w:spacing w:line="256" w:lineRule="auto"/>
        <w:rPr>
          <w:rFonts w:ascii="Arial" w:hAnsi="Arial" w:cs="Arial"/>
          <w:szCs w:val="24"/>
        </w:rPr>
      </w:pPr>
    </w:p>
    <w:p w14:paraId="3B5DAE9C" w14:textId="77777777" w:rsidR="00FF0735" w:rsidRPr="00FF0735" w:rsidRDefault="00FF0735" w:rsidP="00FF0735">
      <w:pPr>
        <w:pStyle w:val="ListParagraph"/>
        <w:widowControl/>
        <w:numPr>
          <w:ilvl w:val="0"/>
          <w:numId w:val="32"/>
        </w:numPr>
        <w:snapToGrid w:val="0"/>
        <w:spacing w:line="256" w:lineRule="auto"/>
        <w:rPr>
          <w:rFonts w:ascii="Arial" w:hAnsi="Arial" w:cs="Arial"/>
          <w:sz w:val="22"/>
          <w:szCs w:val="22"/>
        </w:rPr>
      </w:pPr>
      <w:r w:rsidRPr="00FF0735">
        <w:rPr>
          <w:rFonts w:ascii="Arial" w:hAnsi="Arial" w:cs="Arial"/>
          <w:sz w:val="22"/>
          <w:szCs w:val="22"/>
        </w:rPr>
        <w:t>The “</w:t>
      </w:r>
      <w:r w:rsidRPr="002E029D">
        <w:rPr>
          <w:rFonts w:ascii="Arial" w:hAnsi="Arial" w:cs="Arial"/>
          <w:color w:val="0070C0"/>
          <w:sz w:val="22"/>
          <w:szCs w:val="22"/>
        </w:rPr>
        <w:t>Reservoir Starting Stage Duration</w:t>
      </w:r>
      <w:r w:rsidRPr="00FF0735">
        <w:rPr>
          <w:rFonts w:ascii="Arial" w:hAnsi="Arial" w:cs="Arial"/>
          <w:sz w:val="22"/>
          <w:szCs w:val="22"/>
        </w:rPr>
        <w:t>” curves represent the percent of time during which antecedent reservoir stages are exceeded. The “Flood Seasonality” and “Reservoir Starting Stage Duration” curves work together to select the starting reservoir elevation for an RMC-RFA simulation.</w:t>
      </w:r>
    </w:p>
    <w:p w14:paraId="1400656D" w14:textId="77777777" w:rsidR="00FF0735" w:rsidRPr="00FF0735" w:rsidRDefault="00FF0735" w:rsidP="00FF0735">
      <w:pPr>
        <w:pStyle w:val="ListParagraph"/>
        <w:numPr>
          <w:ilvl w:val="0"/>
          <w:numId w:val="0"/>
        </w:numPr>
        <w:ind w:left="1080"/>
        <w:rPr>
          <w:rFonts w:ascii="Arial" w:hAnsi="Arial" w:cs="Arial"/>
          <w:sz w:val="22"/>
          <w:szCs w:val="22"/>
        </w:rPr>
      </w:pPr>
    </w:p>
    <w:p w14:paraId="6E3FB666" w14:textId="290F392E" w:rsidR="00FF0735" w:rsidRPr="00FF0735" w:rsidRDefault="00FF0735" w:rsidP="00FF0735">
      <w:pPr>
        <w:pStyle w:val="ListParagraph"/>
        <w:widowControl/>
        <w:numPr>
          <w:ilvl w:val="0"/>
          <w:numId w:val="32"/>
        </w:numPr>
        <w:snapToGrid w:val="0"/>
        <w:spacing w:line="256" w:lineRule="auto"/>
        <w:rPr>
          <w:rFonts w:ascii="Arial" w:hAnsi="Arial" w:cs="Arial"/>
        </w:rPr>
      </w:pPr>
      <w:r w:rsidRPr="00FF0735">
        <w:rPr>
          <w:rFonts w:ascii="Arial" w:hAnsi="Arial" w:cs="Arial"/>
          <w:sz w:val="22"/>
          <w:szCs w:val="18"/>
        </w:rPr>
        <w:t xml:space="preserve">Create </w:t>
      </w:r>
      <w:r w:rsidRPr="00FF0735">
        <w:rPr>
          <w:rFonts w:ascii="Arial" w:hAnsi="Arial" w:cs="Arial"/>
          <w:sz w:val="22"/>
          <w:szCs w:val="22"/>
        </w:rPr>
        <w:t xml:space="preserve">a new “Reservoir Starting Stage Duration” Analysis. Give it a new name, </w:t>
      </w:r>
      <w:r w:rsidR="009B6148">
        <w:rPr>
          <w:rFonts w:ascii="Arial" w:hAnsi="Arial" w:cs="Arial"/>
          <w:color w:val="0070C0"/>
          <w:sz w:val="22"/>
          <w:szCs w:val="22"/>
        </w:rPr>
        <w:t>Example</w:t>
      </w:r>
      <w:r w:rsidRPr="00FF0735">
        <w:rPr>
          <w:rFonts w:ascii="Arial" w:hAnsi="Arial" w:cs="Arial"/>
          <w:color w:val="0070C0"/>
          <w:sz w:val="22"/>
          <w:szCs w:val="22"/>
        </w:rPr>
        <w:t xml:space="preserve"> </w:t>
      </w:r>
      <w:r w:rsidR="008F6A2D">
        <w:rPr>
          <w:rFonts w:ascii="Arial" w:hAnsi="Arial" w:cs="Arial"/>
          <w:color w:val="0070C0"/>
          <w:sz w:val="22"/>
          <w:szCs w:val="22"/>
        </w:rPr>
        <w:t xml:space="preserve">Dam </w:t>
      </w:r>
      <w:r w:rsidRPr="00FF0735">
        <w:rPr>
          <w:rFonts w:ascii="Arial" w:hAnsi="Arial" w:cs="Arial"/>
          <w:color w:val="0070C0"/>
          <w:sz w:val="22"/>
          <w:szCs w:val="22"/>
        </w:rPr>
        <w:t>Stage Duration</w:t>
      </w:r>
      <w:r w:rsidRPr="00FF0735">
        <w:rPr>
          <w:rFonts w:ascii="Arial" w:hAnsi="Arial" w:cs="Arial"/>
          <w:sz w:val="22"/>
          <w:szCs w:val="22"/>
        </w:rPr>
        <w:t>.</w:t>
      </w:r>
    </w:p>
    <w:p w14:paraId="1D4562EA" w14:textId="5D36ED0D" w:rsidR="00FF0735" w:rsidRDefault="00FF0735" w:rsidP="00FF0735">
      <w:pPr>
        <w:pStyle w:val="ListParagraph"/>
        <w:numPr>
          <w:ilvl w:val="0"/>
          <w:numId w:val="0"/>
        </w:numPr>
        <w:jc w:val="center"/>
        <w:rPr>
          <w:rFonts w:ascii="Arial" w:hAnsi="Arial" w:cs="Arial"/>
        </w:rPr>
      </w:pPr>
      <w:r w:rsidRPr="00FF0735">
        <w:rPr>
          <w:rFonts w:ascii="Arial" w:hAnsi="Arial" w:cs="Arial"/>
          <w:noProof/>
        </w:rPr>
        <w:lastRenderedPageBreak/>
        <w:drawing>
          <wp:inline distT="0" distB="0" distL="0" distR="0" wp14:anchorId="04B0920E" wp14:editId="54F42CBF">
            <wp:extent cx="2998470" cy="2338070"/>
            <wp:effectExtent l="19050" t="19050" r="11430" b="2413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rotWithShape="1">
                    <a:blip r:embed="rId11">
                      <a:extLst>
                        <a:ext uri="{28A0092B-C50C-407E-A947-70E740481C1C}">
                          <a14:useLocalDpi xmlns:a14="http://schemas.microsoft.com/office/drawing/2010/main" val="0"/>
                        </a:ext>
                      </a:extLst>
                    </a:blip>
                    <a:srcRect r="2235"/>
                    <a:stretch/>
                  </pic:blipFill>
                  <pic:spPr bwMode="auto">
                    <a:xfrm>
                      <a:off x="0" y="0"/>
                      <a:ext cx="3004487" cy="2342762"/>
                    </a:xfrm>
                    <a:prstGeom prst="rect">
                      <a:avLst/>
                    </a:prstGeom>
                    <a:noFill/>
                    <a:ln w="9525" cap="flat" cmpd="sng" algn="ctr">
                      <a:solidFill>
                        <a:srgbClr val="000000"/>
                      </a:solidFill>
                      <a:prstDash val="solid"/>
                      <a:miter lim="800000"/>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ffectLst/>
                    <a:extLst>
                      <a:ext uri="{53640926-AAD7-44D8-BBD7-CCE9431645EC}">
                        <a14:shadowObscured xmlns:a14="http://schemas.microsoft.com/office/drawing/2010/main"/>
                      </a:ext>
                    </a:extLst>
                  </pic:spPr>
                </pic:pic>
              </a:graphicData>
            </a:graphic>
          </wp:inline>
        </w:drawing>
      </w:r>
    </w:p>
    <w:p w14:paraId="1F30F047" w14:textId="77777777" w:rsidR="007A1880" w:rsidRPr="00FF0735" w:rsidRDefault="007A1880" w:rsidP="00FF0735">
      <w:pPr>
        <w:pStyle w:val="ListParagraph"/>
        <w:numPr>
          <w:ilvl w:val="0"/>
          <w:numId w:val="0"/>
        </w:numPr>
        <w:jc w:val="center"/>
        <w:rPr>
          <w:rFonts w:ascii="Arial" w:hAnsi="Arial" w:cs="Arial"/>
        </w:rPr>
      </w:pPr>
    </w:p>
    <w:p w14:paraId="3243DFC7" w14:textId="5D9704A2" w:rsidR="002E029D" w:rsidRDefault="002E029D" w:rsidP="002E029D">
      <w:pPr>
        <w:pStyle w:val="ListParagraph"/>
        <w:numPr>
          <w:ilvl w:val="0"/>
          <w:numId w:val="32"/>
        </w:numPr>
        <w:rPr>
          <w:rFonts w:ascii="Arial" w:hAnsi="Arial" w:cs="Arial"/>
          <w:sz w:val="22"/>
          <w:szCs w:val="22"/>
        </w:rPr>
      </w:pPr>
      <w:r w:rsidRPr="002E029D">
        <w:rPr>
          <w:rFonts w:ascii="Arial" w:hAnsi="Arial" w:cs="Arial"/>
          <w:sz w:val="22"/>
          <w:szCs w:val="22"/>
        </w:rPr>
        <w:t xml:space="preserve">From the </w:t>
      </w:r>
      <w:r w:rsidRPr="002E029D">
        <w:rPr>
          <w:rFonts w:ascii="Arial" w:hAnsi="Arial" w:cs="Arial"/>
          <w:color w:val="0070C0"/>
          <w:sz w:val="22"/>
          <w:szCs w:val="22"/>
        </w:rPr>
        <w:t xml:space="preserve">Parameters </w:t>
      </w:r>
      <w:r w:rsidRPr="002E029D">
        <w:rPr>
          <w:rFonts w:ascii="Arial" w:hAnsi="Arial" w:cs="Arial"/>
          <w:sz w:val="22"/>
          <w:szCs w:val="22"/>
        </w:rPr>
        <w:t xml:space="preserve">section of the </w:t>
      </w:r>
      <w:r w:rsidRPr="002E029D">
        <w:rPr>
          <w:rFonts w:ascii="Arial" w:hAnsi="Arial" w:cs="Arial"/>
          <w:color w:val="0070C0"/>
          <w:sz w:val="22"/>
          <w:szCs w:val="22"/>
        </w:rPr>
        <w:t xml:space="preserve">Analysis </w:t>
      </w:r>
      <w:r w:rsidRPr="002E029D">
        <w:rPr>
          <w:rFonts w:ascii="Arial" w:hAnsi="Arial" w:cs="Arial"/>
          <w:sz w:val="22"/>
          <w:szCs w:val="22"/>
        </w:rPr>
        <w:t xml:space="preserve">tab, use the pull-down tab to </w:t>
      </w:r>
      <w:r w:rsidRPr="002E029D">
        <w:rPr>
          <w:rFonts w:ascii="Arial" w:hAnsi="Arial" w:cs="Arial"/>
          <w:color w:val="0070C0"/>
          <w:sz w:val="22"/>
          <w:szCs w:val="22"/>
        </w:rPr>
        <w:t>Select Stage Gage</w:t>
      </w:r>
      <w:r w:rsidRPr="002E029D">
        <w:rPr>
          <w:rFonts w:ascii="Arial" w:hAnsi="Arial" w:cs="Arial"/>
          <w:sz w:val="22"/>
          <w:szCs w:val="22"/>
        </w:rPr>
        <w:t>.  For this analysis, there is only one discharge gage, and it includes the extended dataset developed in an RMC-BestFit exercise previously in the course.</w:t>
      </w:r>
    </w:p>
    <w:p w14:paraId="5E34F57B" w14:textId="77777777" w:rsidR="00E359DC" w:rsidRPr="002E029D" w:rsidRDefault="00E359DC" w:rsidP="00E359DC">
      <w:pPr>
        <w:pStyle w:val="ListParagraph"/>
        <w:numPr>
          <w:ilvl w:val="0"/>
          <w:numId w:val="0"/>
        </w:numPr>
        <w:ind w:left="720"/>
        <w:rPr>
          <w:rFonts w:ascii="Arial" w:hAnsi="Arial" w:cs="Arial"/>
          <w:sz w:val="22"/>
          <w:szCs w:val="22"/>
        </w:rPr>
      </w:pPr>
    </w:p>
    <w:p w14:paraId="7AFE9157" w14:textId="7644CD7B" w:rsidR="00E37146" w:rsidRDefault="002E029D" w:rsidP="002E029D">
      <w:pPr>
        <w:jc w:val="center"/>
      </w:pPr>
      <w:r w:rsidRPr="002E029D">
        <w:rPr>
          <w:noProof/>
        </w:rPr>
        <w:drawing>
          <wp:inline distT="0" distB="0" distL="0" distR="0" wp14:anchorId="488BCCFD" wp14:editId="3643CF91">
            <wp:extent cx="4210638" cy="3581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10638" cy="3581900"/>
                    </a:xfrm>
                    <a:prstGeom prst="rect">
                      <a:avLst/>
                    </a:prstGeom>
                  </pic:spPr>
                </pic:pic>
              </a:graphicData>
            </a:graphic>
          </wp:inline>
        </w:drawing>
      </w:r>
    </w:p>
    <w:p w14:paraId="01D8A10D" w14:textId="77777777" w:rsidR="00E37146" w:rsidRPr="00E37146" w:rsidRDefault="00E37146" w:rsidP="00E37146"/>
    <w:p w14:paraId="66DB3BE8" w14:textId="77777777" w:rsidR="00FF0735" w:rsidRPr="00FF0735" w:rsidRDefault="00FF0735" w:rsidP="00FF0735">
      <w:pPr>
        <w:pStyle w:val="ListParagraph"/>
        <w:widowControl/>
        <w:numPr>
          <w:ilvl w:val="0"/>
          <w:numId w:val="32"/>
        </w:numPr>
        <w:snapToGrid w:val="0"/>
        <w:spacing w:line="256" w:lineRule="auto"/>
        <w:rPr>
          <w:rFonts w:ascii="Arial" w:hAnsi="Arial" w:cs="Arial"/>
          <w:sz w:val="22"/>
          <w:szCs w:val="22"/>
        </w:rPr>
      </w:pPr>
      <w:r w:rsidRPr="00FF0735">
        <w:rPr>
          <w:rFonts w:ascii="Arial" w:hAnsi="Arial" w:cs="Arial"/>
          <w:sz w:val="22"/>
          <w:szCs w:val="22"/>
        </w:rPr>
        <w:t>Parameter Overview:</w:t>
      </w:r>
    </w:p>
    <w:p w14:paraId="03960E06" w14:textId="77777777" w:rsidR="00FF0735" w:rsidRPr="00FF0735" w:rsidRDefault="00FF0735" w:rsidP="00FF0735">
      <w:pPr>
        <w:pStyle w:val="ListParagraph"/>
        <w:widowControl/>
        <w:numPr>
          <w:ilvl w:val="1"/>
          <w:numId w:val="32"/>
        </w:numPr>
        <w:snapToGrid w:val="0"/>
        <w:spacing w:line="256" w:lineRule="auto"/>
        <w:rPr>
          <w:rFonts w:ascii="Arial" w:hAnsi="Arial" w:cs="Arial"/>
          <w:b/>
          <w:bCs/>
          <w:sz w:val="22"/>
          <w:szCs w:val="22"/>
        </w:rPr>
      </w:pPr>
      <w:r w:rsidRPr="00FF0735">
        <w:rPr>
          <w:rFonts w:ascii="Arial" w:hAnsi="Arial" w:cs="Arial"/>
          <w:b/>
          <w:bCs/>
          <w:sz w:val="22"/>
          <w:szCs w:val="22"/>
        </w:rPr>
        <w:t>Pool Change Threshold:</w:t>
      </w:r>
    </w:p>
    <w:p w14:paraId="2EA4AE62" w14:textId="6EA7304F" w:rsidR="00FF0735" w:rsidRDefault="00FF0735" w:rsidP="00FF0735">
      <w:pPr>
        <w:pStyle w:val="ListParagraph"/>
        <w:widowControl/>
        <w:numPr>
          <w:ilvl w:val="0"/>
          <w:numId w:val="0"/>
        </w:numPr>
        <w:spacing w:line="256" w:lineRule="auto"/>
        <w:ind w:left="1440"/>
        <w:rPr>
          <w:rFonts w:ascii="Arial" w:hAnsi="Arial" w:cs="Arial"/>
          <w:sz w:val="22"/>
          <w:szCs w:val="22"/>
        </w:rPr>
      </w:pPr>
      <w:r w:rsidRPr="00FF0735">
        <w:rPr>
          <w:rFonts w:ascii="Arial" w:hAnsi="Arial" w:cs="Arial"/>
          <w:sz w:val="22"/>
          <w:szCs w:val="22"/>
        </w:rPr>
        <w:t xml:space="preserve">The threshold attempts to capture </w:t>
      </w:r>
      <w:r w:rsidR="008F6A2D">
        <w:rPr>
          <w:rFonts w:ascii="Arial" w:hAnsi="Arial" w:cs="Arial"/>
          <w:sz w:val="22"/>
          <w:szCs w:val="22"/>
        </w:rPr>
        <w:t xml:space="preserve">changes in </w:t>
      </w:r>
      <w:r w:rsidRPr="00FF0735">
        <w:rPr>
          <w:rFonts w:ascii="Arial" w:hAnsi="Arial" w:cs="Arial"/>
          <w:sz w:val="22"/>
          <w:szCs w:val="22"/>
        </w:rPr>
        <w:t xml:space="preserve">stages prior to any given flood event. </w:t>
      </w:r>
      <w:r w:rsidR="008F6A2D">
        <w:rPr>
          <w:rFonts w:ascii="Arial" w:hAnsi="Arial" w:cs="Arial"/>
          <w:sz w:val="22"/>
          <w:szCs w:val="22"/>
        </w:rPr>
        <w:t xml:space="preserve">To estimate the pool change threshold, it can be useful to examine rates of rise on the rising limb of observed hydrographs.  </w:t>
      </w:r>
      <w:r w:rsidRPr="00FF0735">
        <w:rPr>
          <w:rFonts w:ascii="Arial" w:hAnsi="Arial" w:cs="Arial"/>
          <w:sz w:val="22"/>
          <w:szCs w:val="22"/>
        </w:rPr>
        <w:t xml:space="preserve">The goal is to remove stages that occur during </w:t>
      </w:r>
      <w:r w:rsidR="00627AA8">
        <w:rPr>
          <w:rFonts w:ascii="Arial" w:hAnsi="Arial" w:cs="Arial"/>
          <w:sz w:val="22"/>
          <w:szCs w:val="22"/>
        </w:rPr>
        <w:t xml:space="preserve">the peak of </w:t>
      </w:r>
      <w:r w:rsidRPr="00FF0735">
        <w:rPr>
          <w:rFonts w:ascii="Arial" w:hAnsi="Arial" w:cs="Arial"/>
          <w:sz w:val="22"/>
          <w:szCs w:val="22"/>
        </w:rPr>
        <w:t>a flood hydrograph.</w:t>
      </w:r>
    </w:p>
    <w:p w14:paraId="1EF53692" w14:textId="77777777" w:rsidR="00E37146" w:rsidRPr="00FF0735" w:rsidRDefault="00E37146" w:rsidP="00FF0735">
      <w:pPr>
        <w:pStyle w:val="ListParagraph"/>
        <w:widowControl/>
        <w:numPr>
          <w:ilvl w:val="0"/>
          <w:numId w:val="0"/>
        </w:numPr>
        <w:spacing w:line="256" w:lineRule="auto"/>
        <w:ind w:left="1440"/>
        <w:rPr>
          <w:rFonts w:ascii="Arial" w:hAnsi="Arial" w:cs="Arial"/>
          <w:sz w:val="22"/>
          <w:szCs w:val="22"/>
        </w:rPr>
      </w:pPr>
    </w:p>
    <w:p w14:paraId="7EC2B3E6" w14:textId="77777777" w:rsidR="00FF0735" w:rsidRPr="00FF0735" w:rsidRDefault="00FF0735" w:rsidP="00FF0735">
      <w:pPr>
        <w:pStyle w:val="ListParagraph"/>
        <w:widowControl/>
        <w:numPr>
          <w:ilvl w:val="1"/>
          <w:numId w:val="32"/>
        </w:numPr>
        <w:snapToGrid w:val="0"/>
        <w:spacing w:line="256" w:lineRule="auto"/>
        <w:rPr>
          <w:rFonts w:ascii="Arial" w:hAnsi="Arial" w:cs="Arial"/>
          <w:b/>
          <w:bCs/>
          <w:sz w:val="22"/>
          <w:szCs w:val="22"/>
        </w:rPr>
      </w:pPr>
      <w:r w:rsidRPr="00FF0735">
        <w:rPr>
          <w:rFonts w:ascii="Arial" w:hAnsi="Arial" w:cs="Arial"/>
          <w:b/>
          <w:bCs/>
          <w:sz w:val="22"/>
          <w:szCs w:val="22"/>
        </w:rPr>
        <w:t>Typical High Pool Duration:</w:t>
      </w:r>
    </w:p>
    <w:p w14:paraId="0E7C77A4" w14:textId="74DAE4FF" w:rsidR="00FF0735" w:rsidRPr="00FF0735" w:rsidRDefault="00FF0735" w:rsidP="00FF0735">
      <w:pPr>
        <w:pStyle w:val="ListParagraph"/>
        <w:widowControl/>
        <w:numPr>
          <w:ilvl w:val="0"/>
          <w:numId w:val="0"/>
        </w:numPr>
        <w:spacing w:line="256" w:lineRule="auto"/>
        <w:ind w:left="1440"/>
        <w:rPr>
          <w:rFonts w:ascii="Arial" w:hAnsi="Arial" w:cs="Arial"/>
          <w:sz w:val="22"/>
          <w:szCs w:val="22"/>
        </w:rPr>
      </w:pPr>
      <w:r w:rsidRPr="00FF0735">
        <w:rPr>
          <w:rFonts w:ascii="Arial" w:hAnsi="Arial" w:cs="Arial"/>
          <w:sz w:val="22"/>
          <w:szCs w:val="22"/>
        </w:rPr>
        <w:lastRenderedPageBreak/>
        <w:t>Similar to pool change threshold, the high pool duration is used to filter out large events from a</w:t>
      </w:r>
      <w:r w:rsidR="00FA0533">
        <w:rPr>
          <w:rFonts w:ascii="Arial" w:hAnsi="Arial" w:cs="Arial"/>
          <w:sz w:val="22"/>
          <w:szCs w:val="22"/>
        </w:rPr>
        <w:t>n RMC-RFA</w:t>
      </w:r>
      <w:r w:rsidRPr="00FF0735">
        <w:rPr>
          <w:rFonts w:ascii="Arial" w:hAnsi="Arial" w:cs="Arial"/>
          <w:sz w:val="22"/>
          <w:szCs w:val="22"/>
        </w:rPr>
        <w:t xml:space="preserve"> Simulation starting pool elevation. </w:t>
      </w:r>
      <w:r w:rsidR="00F6636D">
        <w:rPr>
          <w:rFonts w:ascii="Arial" w:hAnsi="Arial" w:cs="Arial"/>
          <w:sz w:val="22"/>
          <w:szCs w:val="22"/>
        </w:rPr>
        <w:t>To estimate the typical high pool duration, it can be useful to examine the reservoir stage period or record and examine how long the pool typically stays up after a large inflow event.</w:t>
      </w:r>
    </w:p>
    <w:p w14:paraId="5806966F" w14:textId="77777777" w:rsidR="00FF0735" w:rsidRPr="00FF0735" w:rsidRDefault="00FF0735" w:rsidP="00FF0735">
      <w:pPr>
        <w:pStyle w:val="ListParagraph"/>
        <w:numPr>
          <w:ilvl w:val="0"/>
          <w:numId w:val="0"/>
        </w:numPr>
        <w:ind w:left="1080"/>
        <w:rPr>
          <w:rFonts w:ascii="Arial" w:hAnsi="Arial" w:cs="Arial"/>
          <w:sz w:val="22"/>
          <w:szCs w:val="22"/>
        </w:rPr>
      </w:pPr>
    </w:p>
    <w:p w14:paraId="3A378221" w14:textId="0CA9DBDD" w:rsidR="00FF0735" w:rsidRPr="00FF0735" w:rsidRDefault="00AC775B" w:rsidP="000238F8">
      <w:pPr>
        <w:pStyle w:val="ListParagraph"/>
        <w:widowControl/>
        <w:numPr>
          <w:ilvl w:val="0"/>
          <w:numId w:val="32"/>
        </w:numPr>
        <w:spacing w:line="256" w:lineRule="auto"/>
        <w:rPr>
          <w:rStyle w:val="Strong"/>
          <w:rFonts w:ascii="Arial" w:hAnsi="Arial" w:cs="Arial"/>
          <w:b w:val="0"/>
          <w:bCs w:val="0"/>
        </w:rPr>
      </w:pPr>
      <w:r>
        <w:rPr>
          <w:rFonts w:ascii="Arial" w:hAnsi="Arial" w:cs="Arial"/>
          <w:sz w:val="22"/>
          <w:szCs w:val="22"/>
        </w:rPr>
        <w:t xml:space="preserve">Begin by examining the period of record </w:t>
      </w:r>
      <w:r w:rsidR="00FF0735" w:rsidRPr="00FF0735">
        <w:rPr>
          <w:rFonts w:ascii="Arial" w:hAnsi="Arial" w:cs="Arial"/>
          <w:sz w:val="22"/>
          <w:szCs w:val="22"/>
        </w:rPr>
        <w:t>“</w:t>
      </w:r>
      <w:r w:rsidR="00FF0735" w:rsidRPr="002E029D">
        <w:rPr>
          <w:rFonts w:ascii="Arial" w:hAnsi="Arial" w:cs="Arial"/>
          <w:color w:val="0070C0"/>
          <w:sz w:val="22"/>
          <w:szCs w:val="22"/>
        </w:rPr>
        <w:t>Stage Gage</w:t>
      </w:r>
      <w:r w:rsidR="00FF0735" w:rsidRPr="00FF0735">
        <w:rPr>
          <w:rFonts w:ascii="Arial" w:hAnsi="Arial" w:cs="Arial"/>
          <w:sz w:val="22"/>
          <w:szCs w:val="22"/>
        </w:rPr>
        <w:t>”</w:t>
      </w:r>
      <w:r>
        <w:rPr>
          <w:rFonts w:ascii="Arial" w:hAnsi="Arial" w:cs="Arial"/>
          <w:sz w:val="22"/>
          <w:szCs w:val="22"/>
        </w:rPr>
        <w:t xml:space="preserve"> data</w:t>
      </w:r>
      <w:r w:rsidR="00FF0735" w:rsidRPr="00FF0735">
        <w:rPr>
          <w:rFonts w:ascii="Arial" w:hAnsi="Arial" w:cs="Arial"/>
          <w:sz w:val="22"/>
          <w:szCs w:val="22"/>
        </w:rPr>
        <w:t xml:space="preserve"> </w:t>
      </w:r>
      <w:r w:rsidR="002E029D">
        <w:rPr>
          <w:rFonts w:ascii="Arial" w:hAnsi="Arial" w:cs="Arial"/>
          <w:sz w:val="22"/>
          <w:szCs w:val="22"/>
        </w:rPr>
        <w:t xml:space="preserve">by double clicking on the dataset in the Project Explorer window </w:t>
      </w:r>
      <w:r w:rsidR="00FF0735" w:rsidRPr="00FF0735">
        <w:rPr>
          <w:rFonts w:ascii="Arial" w:hAnsi="Arial" w:cs="Arial"/>
          <w:sz w:val="22"/>
          <w:szCs w:val="22"/>
        </w:rPr>
        <w:t xml:space="preserve">in RMC-RFA. </w:t>
      </w:r>
    </w:p>
    <w:p w14:paraId="7E87ED06" w14:textId="331E1B18" w:rsidR="00FF0735" w:rsidRDefault="002E029D" w:rsidP="002E029D">
      <w:pPr>
        <w:pStyle w:val="ListParagraph"/>
        <w:numPr>
          <w:ilvl w:val="0"/>
          <w:numId w:val="0"/>
        </w:numPr>
        <w:ind w:left="720"/>
        <w:jc w:val="center"/>
        <w:rPr>
          <w:rFonts w:ascii="Arial" w:hAnsi="Arial" w:cs="Arial"/>
          <w:b/>
          <w:bCs/>
          <w:color w:val="00B050"/>
        </w:rPr>
      </w:pPr>
      <w:r w:rsidRPr="002E029D">
        <w:rPr>
          <w:rFonts w:ascii="Arial" w:hAnsi="Arial" w:cs="Arial"/>
          <w:b/>
          <w:bCs/>
          <w:noProof/>
          <w:color w:val="00B050"/>
        </w:rPr>
        <w:drawing>
          <wp:inline distT="0" distB="0" distL="0" distR="0" wp14:anchorId="646D0950" wp14:editId="460B3693">
            <wp:extent cx="3410426" cy="3534268"/>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10426" cy="3534268"/>
                    </a:xfrm>
                    <a:prstGeom prst="rect">
                      <a:avLst/>
                    </a:prstGeom>
                  </pic:spPr>
                </pic:pic>
              </a:graphicData>
            </a:graphic>
          </wp:inline>
        </w:drawing>
      </w:r>
    </w:p>
    <w:p w14:paraId="25022670" w14:textId="77777777" w:rsidR="00AC775B" w:rsidRDefault="00AC775B" w:rsidP="002E029D">
      <w:pPr>
        <w:pStyle w:val="ListParagraph"/>
        <w:numPr>
          <w:ilvl w:val="0"/>
          <w:numId w:val="0"/>
        </w:numPr>
        <w:ind w:left="720"/>
        <w:jc w:val="center"/>
        <w:rPr>
          <w:rFonts w:ascii="Arial" w:hAnsi="Arial" w:cs="Arial"/>
          <w:b/>
          <w:bCs/>
          <w:color w:val="00B050"/>
        </w:rPr>
      </w:pPr>
    </w:p>
    <w:p w14:paraId="08148C76" w14:textId="5E894B6F" w:rsidR="002E029D" w:rsidRPr="00AC775B" w:rsidRDefault="002E029D" w:rsidP="002E029D">
      <w:pPr>
        <w:pStyle w:val="ListParagraph"/>
        <w:widowControl/>
        <w:numPr>
          <w:ilvl w:val="0"/>
          <w:numId w:val="32"/>
        </w:numPr>
        <w:spacing w:line="256" w:lineRule="auto"/>
        <w:rPr>
          <w:rFonts w:ascii="Arial" w:hAnsi="Arial" w:cs="Arial"/>
        </w:rPr>
      </w:pPr>
      <w:r>
        <w:rPr>
          <w:rFonts w:ascii="Arial" w:hAnsi="Arial" w:cs="Arial"/>
          <w:sz w:val="22"/>
          <w:szCs w:val="22"/>
        </w:rPr>
        <w:t>To zoom in on the plot</w:t>
      </w:r>
      <w:r w:rsidR="00DC4D65">
        <w:rPr>
          <w:rFonts w:ascii="Arial" w:hAnsi="Arial" w:cs="Arial"/>
          <w:sz w:val="22"/>
          <w:szCs w:val="22"/>
        </w:rPr>
        <w:t xml:space="preserve">, </w:t>
      </w:r>
      <w:r w:rsidR="007A1880">
        <w:rPr>
          <w:rFonts w:ascii="Arial" w:hAnsi="Arial" w:cs="Arial"/>
          <w:sz w:val="22"/>
          <w:szCs w:val="22"/>
        </w:rPr>
        <w:t xml:space="preserve">hover over the plot and left click.  Select </w:t>
      </w:r>
      <w:r w:rsidR="007A1880" w:rsidRPr="007A1880">
        <w:rPr>
          <w:rFonts w:ascii="Arial" w:hAnsi="Arial" w:cs="Arial"/>
          <w:color w:val="0070C0"/>
          <w:sz w:val="22"/>
          <w:szCs w:val="22"/>
        </w:rPr>
        <w:t xml:space="preserve">Zoom </w:t>
      </w:r>
      <w:r w:rsidR="007A1880">
        <w:rPr>
          <w:rFonts w:ascii="Arial" w:hAnsi="Arial" w:cs="Arial"/>
          <w:sz w:val="22"/>
          <w:szCs w:val="22"/>
        </w:rPr>
        <w:t>in the pop-up window, and the mouse will change into a magnifying glass symbol.</w:t>
      </w:r>
    </w:p>
    <w:p w14:paraId="541FDCBB" w14:textId="77777777" w:rsidR="00AC775B" w:rsidRPr="00DC4D65" w:rsidRDefault="00AC775B" w:rsidP="00AC775B">
      <w:pPr>
        <w:pStyle w:val="ListParagraph"/>
        <w:widowControl/>
        <w:numPr>
          <w:ilvl w:val="0"/>
          <w:numId w:val="0"/>
        </w:numPr>
        <w:spacing w:line="256" w:lineRule="auto"/>
        <w:ind w:left="720"/>
        <w:rPr>
          <w:rFonts w:ascii="Arial" w:hAnsi="Arial" w:cs="Arial"/>
        </w:rPr>
      </w:pPr>
    </w:p>
    <w:p w14:paraId="4283059A" w14:textId="63170BCC" w:rsidR="00DC4D65" w:rsidRDefault="00DC4D65" w:rsidP="007A1880">
      <w:pPr>
        <w:widowControl/>
        <w:spacing w:line="256" w:lineRule="auto"/>
        <w:ind w:left="360"/>
        <w:jc w:val="center"/>
        <w:rPr>
          <w:rStyle w:val="Strong"/>
          <w:rFonts w:ascii="Arial" w:hAnsi="Arial" w:cs="Arial"/>
          <w:b w:val="0"/>
          <w:bCs w:val="0"/>
        </w:rPr>
      </w:pPr>
      <w:r w:rsidRPr="00DC4D65">
        <w:rPr>
          <w:rStyle w:val="Strong"/>
          <w:rFonts w:ascii="Arial" w:hAnsi="Arial" w:cs="Arial"/>
          <w:b w:val="0"/>
          <w:bCs w:val="0"/>
          <w:noProof/>
        </w:rPr>
        <w:drawing>
          <wp:inline distT="0" distB="0" distL="0" distR="0" wp14:anchorId="470385C0" wp14:editId="63C41388">
            <wp:extent cx="5486400" cy="3021046"/>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86400" cy="3021046"/>
                    </a:xfrm>
                    <a:prstGeom prst="rect">
                      <a:avLst/>
                    </a:prstGeom>
                  </pic:spPr>
                </pic:pic>
              </a:graphicData>
            </a:graphic>
          </wp:inline>
        </w:drawing>
      </w:r>
    </w:p>
    <w:p w14:paraId="062C70DF" w14:textId="71F2D3BB" w:rsidR="007A1880" w:rsidRDefault="007A1880" w:rsidP="007A1880">
      <w:pPr>
        <w:widowControl/>
        <w:spacing w:line="256" w:lineRule="auto"/>
        <w:ind w:left="360"/>
        <w:jc w:val="center"/>
        <w:rPr>
          <w:rStyle w:val="Strong"/>
          <w:rFonts w:ascii="Arial" w:hAnsi="Arial" w:cs="Arial"/>
          <w:b w:val="0"/>
          <w:bCs w:val="0"/>
        </w:rPr>
      </w:pPr>
    </w:p>
    <w:p w14:paraId="730C987A" w14:textId="5FA3E395" w:rsidR="007A1880" w:rsidRPr="00AC775B" w:rsidRDefault="0050484D" w:rsidP="007A1880">
      <w:pPr>
        <w:pStyle w:val="ListParagraph"/>
        <w:widowControl/>
        <w:numPr>
          <w:ilvl w:val="0"/>
          <w:numId w:val="32"/>
        </w:numPr>
        <w:spacing w:line="256" w:lineRule="auto"/>
        <w:rPr>
          <w:rStyle w:val="Strong"/>
          <w:rFonts w:ascii="Arial" w:hAnsi="Arial" w:cs="Arial"/>
          <w:b w:val="0"/>
          <w:bCs w:val="0"/>
          <w:sz w:val="22"/>
          <w:szCs w:val="18"/>
        </w:rPr>
      </w:pPr>
      <w:r w:rsidRPr="00AC775B">
        <w:rPr>
          <w:rStyle w:val="Strong"/>
          <w:rFonts w:ascii="Arial" w:hAnsi="Arial" w:cs="Arial"/>
          <w:b w:val="0"/>
          <w:bCs w:val="0"/>
          <w:sz w:val="22"/>
          <w:szCs w:val="18"/>
        </w:rPr>
        <w:t>You can z</w:t>
      </w:r>
      <w:r w:rsidR="007A1880" w:rsidRPr="00AC775B">
        <w:rPr>
          <w:rStyle w:val="Strong"/>
          <w:rFonts w:ascii="Arial" w:hAnsi="Arial" w:cs="Arial"/>
          <w:b w:val="0"/>
          <w:bCs w:val="0"/>
          <w:sz w:val="22"/>
          <w:szCs w:val="18"/>
        </w:rPr>
        <w:t xml:space="preserve">oom in on individual flood events within the </w:t>
      </w:r>
      <w:r w:rsidRPr="00AC775B">
        <w:rPr>
          <w:rStyle w:val="Strong"/>
          <w:rFonts w:ascii="Arial" w:hAnsi="Arial" w:cs="Arial"/>
          <w:b w:val="0"/>
          <w:bCs w:val="0"/>
          <w:sz w:val="22"/>
          <w:szCs w:val="18"/>
        </w:rPr>
        <w:t xml:space="preserve">period of record </w:t>
      </w:r>
      <w:r w:rsidR="007A1880" w:rsidRPr="00AC775B">
        <w:rPr>
          <w:rStyle w:val="Strong"/>
          <w:rFonts w:ascii="Arial" w:hAnsi="Arial" w:cs="Arial"/>
          <w:b w:val="0"/>
          <w:bCs w:val="0"/>
          <w:sz w:val="22"/>
          <w:szCs w:val="18"/>
        </w:rPr>
        <w:t xml:space="preserve">reservoir </w:t>
      </w:r>
      <w:r w:rsidRPr="00AC775B">
        <w:rPr>
          <w:rStyle w:val="Strong"/>
          <w:rFonts w:ascii="Arial" w:hAnsi="Arial" w:cs="Arial"/>
          <w:b w:val="0"/>
          <w:bCs w:val="0"/>
          <w:sz w:val="22"/>
          <w:szCs w:val="18"/>
        </w:rPr>
        <w:t xml:space="preserve">dataset </w:t>
      </w:r>
      <w:r w:rsidR="007A1880" w:rsidRPr="00AC775B">
        <w:rPr>
          <w:rStyle w:val="Strong"/>
          <w:rFonts w:ascii="Arial" w:hAnsi="Arial" w:cs="Arial"/>
          <w:b w:val="0"/>
          <w:bCs w:val="0"/>
          <w:sz w:val="22"/>
          <w:szCs w:val="18"/>
        </w:rPr>
        <w:t xml:space="preserve">to </w:t>
      </w:r>
      <w:r w:rsidRPr="00AC775B">
        <w:rPr>
          <w:rStyle w:val="Strong"/>
          <w:rFonts w:ascii="Arial" w:hAnsi="Arial" w:cs="Arial"/>
          <w:b w:val="0"/>
          <w:bCs w:val="0"/>
          <w:sz w:val="22"/>
          <w:szCs w:val="18"/>
        </w:rPr>
        <w:t xml:space="preserve">examine </w:t>
      </w:r>
      <w:r w:rsidR="007A1880" w:rsidRPr="00AC775B">
        <w:rPr>
          <w:rStyle w:val="Strong"/>
          <w:rFonts w:ascii="Arial" w:hAnsi="Arial" w:cs="Arial"/>
          <w:b w:val="0"/>
          <w:bCs w:val="0"/>
          <w:sz w:val="22"/>
          <w:szCs w:val="18"/>
        </w:rPr>
        <w:t>more closely</w:t>
      </w:r>
      <w:r w:rsidRPr="00AC775B">
        <w:rPr>
          <w:rStyle w:val="Strong"/>
          <w:rFonts w:ascii="Arial" w:hAnsi="Arial" w:cs="Arial"/>
          <w:b w:val="0"/>
          <w:bCs w:val="0"/>
          <w:sz w:val="22"/>
          <w:szCs w:val="18"/>
        </w:rPr>
        <w:t>.</w:t>
      </w:r>
    </w:p>
    <w:p w14:paraId="6810C8BA" w14:textId="519D9CE7" w:rsidR="002E029D" w:rsidRDefault="007A1880" w:rsidP="002E029D">
      <w:pPr>
        <w:pStyle w:val="ListParagraph"/>
        <w:numPr>
          <w:ilvl w:val="0"/>
          <w:numId w:val="0"/>
        </w:numPr>
        <w:ind w:left="720"/>
        <w:jc w:val="center"/>
        <w:rPr>
          <w:rFonts w:ascii="Arial" w:hAnsi="Arial" w:cs="Arial"/>
          <w:b/>
          <w:bCs/>
          <w:color w:val="00B050"/>
        </w:rPr>
      </w:pPr>
      <w:r w:rsidRPr="007A1880">
        <w:rPr>
          <w:rFonts w:ascii="Arial" w:hAnsi="Arial" w:cs="Arial"/>
          <w:b/>
          <w:bCs/>
          <w:noProof/>
          <w:color w:val="00B050"/>
        </w:rPr>
        <w:drawing>
          <wp:inline distT="0" distB="0" distL="0" distR="0" wp14:anchorId="2A1E1C72" wp14:editId="43B6A9D1">
            <wp:extent cx="5486400" cy="3033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86400" cy="3033675"/>
                    </a:xfrm>
                    <a:prstGeom prst="rect">
                      <a:avLst/>
                    </a:prstGeom>
                  </pic:spPr>
                </pic:pic>
              </a:graphicData>
            </a:graphic>
          </wp:inline>
        </w:drawing>
      </w:r>
    </w:p>
    <w:p w14:paraId="1DF932A3" w14:textId="77777777" w:rsidR="00AC775B" w:rsidRDefault="00AC775B" w:rsidP="00AC775B">
      <w:pPr>
        <w:pStyle w:val="ListParagraph"/>
        <w:widowControl/>
        <w:numPr>
          <w:ilvl w:val="0"/>
          <w:numId w:val="0"/>
        </w:numPr>
        <w:snapToGrid w:val="0"/>
        <w:spacing w:line="256" w:lineRule="auto"/>
        <w:ind w:left="720"/>
        <w:rPr>
          <w:rFonts w:ascii="Arial" w:hAnsi="Arial" w:cs="Arial"/>
          <w:sz w:val="22"/>
          <w:szCs w:val="22"/>
        </w:rPr>
      </w:pPr>
    </w:p>
    <w:p w14:paraId="34F407C4" w14:textId="5756235F" w:rsidR="001E2CC4" w:rsidRDefault="001E2CC4" w:rsidP="00AC775B">
      <w:pPr>
        <w:pStyle w:val="ListParagraph"/>
        <w:widowControl/>
        <w:numPr>
          <w:ilvl w:val="0"/>
          <w:numId w:val="32"/>
        </w:numPr>
        <w:snapToGrid w:val="0"/>
        <w:spacing w:line="256" w:lineRule="auto"/>
        <w:rPr>
          <w:rFonts w:ascii="Arial" w:hAnsi="Arial" w:cs="Arial"/>
          <w:sz w:val="22"/>
          <w:szCs w:val="22"/>
        </w:rPr>
      </w:pPr>
      <w:r>
        <w:rPr>
          <w:rFonts w:ascii="Arial" w:hAnsi="Arial" w:cs="Arial"/>
          <w:sz w:val="22"/>
          <w:szCs w:val="22"/>
        </w:rPr>
        <w:t xml:space="preserve">To return to the full plot, right click while hovering the mouse over the plot, and select </w:t>
      </w:r>
      <w:r w:rsidRPr="001E2CC4">
        <w:rPr>
          <w:rFonts w:ascii="Arial" w:hAnsi="Arial" w:cs="Arial"/>
          <w:color w:val="0070C0"/>
          <w:sz w:val="22"/>
          <w:szCs w:val="22"/>
        </w:rPr>
        <w:t>Zoom Full Extent</w:t>
      </w:r>
      <w:r>
        <w:rPr>
          <w:rFonts w:ascii="Arial" w:hAnsi="Arial" w:cs="Arial"/>
          <w:sz w:val="22"/>
          <w:szCs w:val="22"/>
        </w:rPr>
        <w:t>.</w:t>
      </w:r>
    </w:p>
    <w:p w14:paraId="5EEC575A" w14:textId="2BDFF894" w:rsidR="001E2CC4" w:rsidRDefault="001E2CC4" w:rsidP="001E2CC4">
      <w:pPr>
        <w:pStyle w:val="ListParagraph"/>
        <w:widowControl/>
        <w:numPr>
          <w:ilvl w:val="0"/>
          <w:numId w:val="0"/>
        </w:numPr>
        <w:snapToGrid w:val="0"/>
        <w:spacing w:line="256" w:lineRule="auto"/>
        <w:ind w:left="720"/>
        <w:rPr>
          <w:rFonts w:ascii="Arial" w:hAnsi="Arial" w:cs="Arial"/>
          <w:sz w:val="22"/>
          <w:szCs w:val="22"/>
        </w:rPr>
      </w:pPr>
    </w:p>
    <w:p w14:paraId="4A501A49" w14:textId="5AB263E5" w:rsidR="001E2CC4" w:rsidRDefault="001E2CC4" w:rsidP="001E2CC4">
      <w:pPr>
        <w:pStyle w:val="ListParagraph"/>
        <w:widowControl/>
        <w:numPr>
          <w:ilvl w:val="0"/>
          <w:numId w:val="0"/>
        </w:numPr>
        <w:snapToGrid w:val="0"/>
        <w:spacing w:line="256" w:lineRule="auto"/>
        <w:ind w:left="720"/>
        <w:jc w:val="center"/>
        <w:rPr>
          <w:rFonts w:ascii="Arial" w:hAnsi="Arial" w:cs="Arial"/>
          <w:sz w:val="22"/>
          <w:szCs w:val="22"/>
        </w:rPr>
      </w:pPr>
      <w:r w:rsidRPr="001E2CC4">
        <w:rPr>
          <w:rFonts w:ascii="Arial" w:hAnsi="Arial" w:cs="Arial"/>
          <w:noProof/>
          <w:sz w:val="22"/>
          <w:szCs w:val="22"/>
        </w:rPr>
        <w:drawing>
          <wp:inline distT="0" distB="0" distL="0" distR="0" wp14:anchorId="08AF3331" wp14:editId="444BA0F6">
            <wp:extent cx="2534004" cy="190526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34004" cy="1905266"/>
                    </a:xfrm>
                    <a:prstGeom prst="rect">
                      <a:avLst/>
                    </a:prstGeom>
                  </pic:spPr>
                </pic:pic>
              </a:graphicData>
            </a:graphic>
          </wp:inline>
        </w:drawing>
      </w:r>
    </w:p>
    <w:p w14:paraId="3FEF9D93" w14:textId="77777777" w:rsidR="001E2CC4" w:rsidRDefault="001E2CC4" w:rsidP="001E2CC4">
      <w:pPr>
        <w:pStyle w:val="ListParagraph"/>
        <w:widowControl/>
        <w:numPr>
          <w:ilvl w:val="0"/>
          <w:numId w:val="0"/>
        </w:numPr>
        <w:snapToGrid w:val="0"/>
        <w:spacing w:line="256" w:lineRule="auto"/>
        <w:ind w:left="720"/>
        <w:rPr>
          <w:rFonts w:ascii="Arial" w:hAnsi="Arial" w:cs="Arial"/>
          <w:sz w:val="22"/>
          <w:szCs w:val="22"/>
        </w:rPr>
      </w:pPr>
    </w:p>
    <w:p w14:paraId="0D762580" w14:textId="63AE784E" w:rsidR="00FF0735" w:rsidRPr="0043794A" w:rsidRDefault="00AC775B" w:rsidP="0043794A">
      <w:pPr>
        <w:pStyle w:val="ListParagraph"/>
        <w:widowControl/>
        <w:numPr>
          <w:ilvl w:val="0"/>
          <w:numId w:val="32"/>
        </w:numPr>
        <w:snapToGrid w:val="0"/>
        <w:spacing w:line="256" w:lineRule="auto"/>
        <w:rPr>
          <w:rFonts w:ascii="Arial" w:hAnsi="Arial" w:cs="Arial"/>
          <w:sz w:val="22"/>
          <w:szCs w:val="22"/>
        </w:rPr>
      </w:pPr>
      <w:r w:rsidRPr="00FF0735">
        <w:rPr>
          <w:rFonts w:ascii="Arial" w:hAnsi="Arial" w:cs="Arial"/>
          <w:sz w:val="22"/>
          <w:szCs w:val="22"/>
        </w:rPr>
        <w:t>To select a “</w:t>
      </w:r>
      <w:r w:rsidRPr="002E029D">
        <w:rPr>
          <w:rFonts w:ascii="Arial" w:hAnsi="Arial" w:cs="Arial"/>
          <w:color w:val="0070C0"/>
          <w:sz w:val="22"/>
          <w:szCs w:val="22"/>
        </w:rPr>
        <w:t>Pool Change Threshold</w:t>
      </w:r>
      <w:r w:rsidRPr="00FF0735">
        <w:rPr>
          <w:rFonts w:ascii="Arial" w:hAnsi="Arial" w:cs="Arial"/>
          <w:sz w:val="22"/>
          <w:szCs w:val="22"/>
        </w:rPr>
        <w:t xml:space="preserve">”, you need to select several years with smaller flood events to observe a maximum stage rate of rise per day. </w:t>
      </w:r>
    </w:p>
    <w:p w14:paraId="08894F89" w14:textId="77777777" w:rsidR="00FF0735" w:rsidRPr="00FF0735" w:rsidRDefault="00FF0735" w:rsidP="00FF0735">
      <w:pPr>
        <w:pStyle w:val="ListParagraph"/>
        <w:widowControl/>
        <w:numPr>
          <w:ilvl w:val="0"/>
          <w:numId w:val="0"/>
        </w:numPr>
        <w:spacing w:line="256" w:lineRule="auto"/>
        <w:ind w:left="720"/>
        <w:rPr>
          <w:rFonts w:ascii="Arial" w:hAnsi="Arial" w:cs="Arial"/>
          <w:sz w:val="22"/>
          <w:szCs w:val="22"/>
        </w:rPr>
      </w:pPr>
    </w:p>
    <w:p w14:paraId="16BCEF72" w14:textId="4DE64649" w:rsidR="00FF0735" w:rsidRPr="00FF0735" w:rsidRDefault="00FF0735" w:rsidP="00FF0735">
      <w:pPr>
        <w:pStyle w:val="ListParagraph"/>
        <w:widowControl/>
        <w:numPr>
          <w:ilvl w:val="0"/>
          <w:numId w:val="32"/>
        </w:numPr>
        <w:snapToGrid w:val="0"/>
        <w:spacing w:line="256" w:lineRule="auto"/>
        <w:rPr>
          <w:rFonts w:ascii="Arial" w:hAnsi="Arial" w:cs="Arial"/>
          <w:sz w:val="22"/>
          <w:szCs w:val="22"/>
        </w:rPr>
      </w:pPr>
      <w:r w:rsidRPr="00FF0735">
        <w:rPr>
          <w:rFonts w:ascii="Arial" w:hAnsi="Arial" w:cs="Arial"/>
          <w:sz w:val="22"/>
          <w:szCs w:val="22"/>
        </w:rPr>
        <w:t>To select a “</w:t>
      </w:r>
      <w:r w:rsidRPr="00AC775B">
        <w:rPr>
          <w:rFonts w:ascii="Arial" w:hAnsi="Arial" w:cs="Arial"/>
          <w:color w:val="0070C0"/>
          <w:sz w:val="22"/>
          <w:szCs w:val="22"/>
        </w:rPr>
        <w:t>Typical High Pool Duration</w:t>
      </w:r>
      <w:r w:rsidRPr="00FF0735">
        <w:rPr>
          <w:rFonts w:ascii="Arial" w:hAnsi="Arial" w:cs="Arial"/>
          <w:sz w:val="22"/>
          <w:szCs w:val="22"/>
        </w:rPr>
        <w:t xml:space="preserve">”, you should again look at the stage record in RMC-RFA, evaluate several flood events to get an average duration of the larger flood events. </w:t>
      </w:r>
      <w:r w:rsidR="00092EB1">
        <w:rPr>
          <w:rFonts w:ascii="Arial" w:hAnsi="Arial" w:cs="Arial"/>
          <w:sz w:val="22"/>
          <w:szCs w:val="22"/>
        </w:rPr>
        <w:t xml:space="preserve">Recall that you are estimating the duration of time that the reservoir </w:t>
      </w:r>
      <w:r w:rsidR="00492736">
        <w:rPr>
          <w:rFonts w:ascii="Arial" w:hAnsi="Arial" w:cs="Arial"/>
          <w:sz w:val="22"/>
          <w:szCs w:val="22"/>
        </w:rPr>
        <w:t xml:space="preserve">peak </w:t>
      </w:r>
      <w:r w:rsidR="00092EB1">
        <w:rPr>
          <w:rFonts w:ascii="Arial" w:hAnsi="Arial" w:cs="Arial"/>
          <w:sz w:val="22"/>
          <w:szCs w:val="22"/>
        </w:rPr>
        <w:t xml:space="preserve">pool stays up before dropping back down to a normal pool level in days.  </w:t>
      </w:r>
    </w:p>
    <w:p w14:paraId="693AB67D" w14:textId="77777777" w:rsidR="00FF0735" w:rsidRPr="00FF0735" w:rsidRDefault="00FF0735" w:rsidP="00FF0735">
      <w:pPr>
        <w:pStyle w:val="ListParagraph"/>
        <w:widowControl/>
        <w:numPr>
          <w:ilvl w:val="0"/>
          <w:numId w:val="0"/>
        </w:numPr>
        <w:spacing w:line="256" w:lineRule="auto"/>
        <w:ind w:left="720"/>
        <w:rPr>
          <w:rFonts w:ascii="Arial" w:hAnsi="Arial" w:cs="Arial"/>
          <w:sz w:val="22"/>
          <w:szCs w:val="22"/>
        </w:rPr>
      </w:pPr>
    </w:p>
    <w:p w14:paraId="0C77BD98" w14:textId="48115042" w:rsidR="00FF0735" w:rsidRPr="00FF0735" w:rsidRDefault="00FF0735" w:rsidP="00FF0735">
      <w:pPr>
        <w:pStyle w:val="ListParagraph"/>
        <w:widowControl/>
        <w:numPr>
          <w:ilvl w:val="0"/>
          <w:numId w:val="32"/>
        </w:numPr>
        <w:snapToGrid w:val="0"/>
        <w:spacing w:line="256" w:lineRule="auto"/>
        <w:rPr>
          <w:rStyle w:val="Strong"/>
          <w:rFonts w:ascii="Arial" w:hAnsi="Arial" w:cs="Arial"/>
          <w:b w:val="0"/>
          <w:bCs w:val="0"/>
        </w:rPr>
      </w:pPr>
      <w:r w:rsidRPr="00FF0735">
        <w:rPr>
          <w:rFonts w:ascii="Arial" w:hAnsi="Arial" w:cs="Arial"/>
          <w:b/>
          <w:bCs/>
          <w:color w:val="0070C0"/>
          <w:sz w:val="22"/>
          <w:szCs w:val="22"/>
        </w:rPr>
        <w:t xml:space="preserve">Question: </w:t>
      </w:r>
      <w:r w:rsidRPr="00FF0735">
        <w:rPr>
          <w:rFonts w:ascii="Arial" w:hAnsi="Arial" w:cs="Arial"/>
          <w:sz w:val="22"/>
          <w:szCs w:val="22"/>
        </w:rPr>
        <w:t xml:space="preserve">Roughly guessing at the duration based on the </w:t>
      </w:r>
      <w:r w:rsidR="009B6148">
        <w:rPr>
          <w:rFonts w:ascii="Arial" w:hAnsi="Arial" w:cs="Arial"/>
          <w:sz w:val="22"/>
          <w:szCs w:val="22"/>
        </w:rPr>
        <w:t>Example</w:t>
      </w:r>
      <w:r w:rsidRPr="00FF0735">
        <w:rPr>
          <w:rFonts w:ascii="Arial" w:hAnsi="Arial" w:cs="Arial"/>
          <w:sz w:val="22"/>
          <w:szCs w:val="22"/>
        </w:rPr>
        <w:t xml:space="preserve"> stage gage in RMC-RFA, what is your guess at the duration?</w:t>
      </w:r>
    </w:p>
    <w:p w14:paraId="68B11E13" w14:textId="77777777" w:rsidR="00FF0735" w:rsidRPr="00FF0735" w:rsidRDefault="00FF0735" w:rsidP="00FF0735">
      <w:pPr>
        <w:pStyle w:val="ListParagraph"/>
        <w:numPr>
          <w:ilvl w:val="0"/>
          <w:numId w:val="0"/>
        </w:numPr>
        <w:ind w:left="720"/>
        <w:rPr>
          <w:rFonts w:ascii="Arial" w:hAnsi="Arial" w:cs="Arial"/>
          <w:b/>
          <w:bCs/>
          <w:color w:val="00B050"/>
        </w:rPr>
      </w:pPr>
    </w:p>
    <w:p w14:paraId="6DDB9F08" w14:textId="5FA19FEB" w:rsidR="00FF0735" w:rsidRPr="00FF0735" w:rsidRDefault="00FF0735" w:rsidP="00FF0735">
      <w:pPr>
        <w:pStyle w:val="ListParagraph"/>
        <w:widowControl/>
        <w:numPr>
          <w:ilvl w:val="0"/>
          <w:numId w:val="0"/>
        </w:numPr>
        <w:spacing w:line="256" w:lineRule="auto"/>
        <w:ind w:left="720"/>
        <w:rPr>
          <w:rFonts w:ascii="Arial" w:hAnsi="Arial" w:cs="Arial"/>
          <w:sz w:val="22"/>
          <w:szCs w:val="22"/>
        </w:rPr>
      </w:pPr>
      <w:r w:rsidRPr="00FF0735">
        <w:rPr>
          <w:rFonts w:ascii="Arial" w:hAnsi="Arial" w:cs="Arial"/>
          <w:b/>
          <w:bCs/>
          <w:color w:val="00B050"/>
          <w:sz w:val="22"/>
          <w:szCs w:val="22"/>
        </w:rPr>
        <w:t xml:space="preserve">Answer: </w:t>
      </w:r>
    </w:p>
    <w:p w14:paraId="1D500B60" w14:textId="4C3537F5" w:rsidR="007A1880" w:rsidRPr="00E359DC" w:rsidRDefault="007A1880" w:rsidP="00E359DC">
      <w:pPr>
        <w:widowControl/>
        <w:snapToGrid w:val="0"/>
        <w:spacing w:after="160" w:line="256" w:lineRule="auto"/>
        <w:rPr>
          <w:rFonts w:ascii="Arial" w:hAnsi="Arial" w:cs="Arial"/>
          <w:sz w:val="22"/>
          <w:szCs w:val="22"/>
        </w:rPr>
      </w:pPr>
    </w:p>
    <w:p w14:paraId="2A73EAC7" w14:textId="60BC1F32" w:rsidR="00AC775B" w:rsidRPr="00FF0735" w:rsidRDefault="00AC775B" w:rsidP="00AC775B">
      <w:pPr>
        <w:pStyle w:val="ListParagraph"/>
        <w:widowControl/>
        <w:numPr>
          <w:ilvl w:val="0"/>
          <w:numId w:val="32"/>
        </w:numPr>
        <w:snapToGrid w:val="0"/>
        <w:spacing w:line="256" w:lineRule="auto"/>
        <w:rPr>
          <w:rFonts w:ascii="Arial" w:hAnsi="Arial" w:cs="Arial"/>
          <w:sz w:val="22"/>
          <w:szCs w:val="22"/>
        </w:rPr>
      </w:pPr>
      <w:r w:rsidRPr="00FF0735">
        <w:rPr>
          <w:rFonts w:ascii="Arial" w:hAnsi="Arial" w:cs="Arial"/>
          <w:bCs/>
          <w:sz w:val="22"/>
          <w:szCs w:val="22"/>
        </w:rPr>
        <w:lastRenderedPageBreak/>
        <w:t xml:space="preserve">Enter the values </w:t>
      </w:r>
      <w:r w:rsidR="00E359DC">
        <w:rPr>
          <w:rFonts w:ascii="Arial" w:hAnsi="Arial" w:cs="Arial"/>
          <w:bCs/>
          <w:sz w:val="22"/>
          <w:szCs w:val="22"/>
        </w:rPr>
        <w:t xml:space="preserve">below </w:t>
      </w:r>
      <w:r w:rsidRPr="00FF0735">
        <w:rPr>
          <w:rFonts w:ascii="Arial" w:hAnsi="Arial" w:cs="Arial"/>
          <w:bCs/>
          <w:sz w:val="22"/>
          <w:szCs w:val="22"/>
        </w:rPr>
        <w:t>in</w:t>
      </w:r>
      <w:r>
        <w:rPr>
          <w:rFonts w:ascii="Arial" w:hAnsi="Arial" w:cs="Arial"/>
          <w:bCs/>
          <w:sz w:val="22"/>
          <w:szCs w:val="22"/>
        </w:rPr>
        <w:t>to</w:t>
      </w:r>
      <w:r w:rsidRPr="00FF0735">
        <w:rPr>
          <w:rFonts w:ascii="Arial" w:hAnsi="Arial" w:cs="Arial"/>
          <w:bCs/>
          <w:sz w:val="22"/>
          <w:szCs w:val="22"/>
        </w:rPr>
        <w:t xml:space="preserve"> RMC-RFA and press the </w:t>
      </w:r>
      <w:r w:rsidRPr="00FF0735">
        <w:rPr>
          <w:rFonts w:ascii="Arial" w:hAnsi="Arial" w:cs="Arial"/>
          <w:bCs/>
          <w:color w:val="00B050"/>
          <w:sz w:val="22"/>
          <w:szCs w:val="22"/>
        </w:rPr>
        <w:t>►</w:t>
      </w:r>
      <w:r w:rsidRPr="00FF0735">
        <w:rPr>
          <w:rFonts w:ascii="Arial" w:hAnsi="Arial" w:cs="Arial"/>
          <w:bCs/>
          <w:sz w:val="22"/>
          <w:szCs w:val="22"/>
        </w:rPr>
        <w:t>Compute button.</w:t>
      </w:r>
    </w:p>
    <w:p w14:paraId="3C029EC6" w14:textId="77777777" w:rsidR="00AC775B" w:rsidRPr="00FF0735" w:rsidRDefault="00AC775B" w:rsidP="00AC775B">
      <w:pPr>
        <w:pStyle w:val="ListParagraph"/>
        <w:widowControl/>
        <w:numPr>
          <w:ilvl w:val="0"/>
          <w:numId w:val="0"/>
        </w:numPr>
        <w:spacing w:line="256" w:lineRule="auto"/>
        <w:ind w:left="720"/>
        <w:rPr>
          <w:rFonts w:ascii="Arial" w:hAnsi="Arial" w:cs="Arial"/>
          <w:sz w:val="22"/>
          <w:szCs w:val="22"/>
        </w:rPr>
      </w:pPr>
    </w:p>
    <w:p w14:paraId="4B91DA89" w14:textId="6BD484E7" w:rsidR="00AC775B" w:rsidRDefault="00492736" w:rsidP="00AC775B">
      <w:pPr>
        <w:pStyle w:val="ListParagraph"/>
        <w:widowControl/>
        <w:numPr>
          <w:ilvl w:val="0"/>
          <w:numId w:val="0"/>
        </w:numPr>
        <w:spacing w:line="256" w:lineRule="auto"/>
        <w:jc w:val="center"/>
        <w:rPr>
          <w:rFonts w:ascii="Arial" w:hAnsi="Arial" w:cs="Arial"/>
        </w:rPr>
      </w:pPr>
      <w:r w:rsidRPr="00492736">
        <w:rPr>
          <w:noProof/>
          <w:snapToGrid/>
        </w:rPr>
        <w:t xml:space="preserve"> </w:t>
      </w:r>
      <w:r w:rsidRPr="00492736">
        <w:rPr>
          <w:rFonts w:ascii="Arial" w:hAnsi="Arial" w:cs="Arial"/>
          <w:noProof/>
        </w:rPr>
        <w:drawing>
          <wp:inline distT="0" distB="0" distL="0" distR="0" wp14:anchorId="74F59B95" wp14:editId="4298DAD1">
            <wp:extent cx="3352800" cy="1320560"/>
            <wp:effectExtent l="0" t="0" r="0" b="0"/>
            <wp:docPr id="11062524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252486" name=""/>
                    <pic:cNvPicPr/>
                  </pic:nvPicPr>
                  <pic:blipFill>
                    <a:blip r:embed="rId17"/>
                    <a:stretch>
                      <a:fillRect/>
                    </a:stretch>
                  </pic:blipFill>
                  <pic:spPr>
                    <a:xfrm>
                      <a:off x="0" y="0"/>
                      <a:ext cx="3363357" cy="1324718"/>
                    </a:xfrm>
                    <a:prstGeom prst="rect">
                      <a:avLst/>
                    </a:prstGeom>
                  </pic:spPr>
                </pic:pic>
              </a:graphicData>
            </a:graphic>
          </wp:inline>
        </w:drawing>
      </w:r>
    </w:p>
    <w:p w14:paraId="14BA66BB" w14:textId="77777777" w:rsidR="00AC775B" w:rsidRPr="00FF0735" w:rsidRDefault="00AC775B" w:rsidP="00AC775B">
      <w:pPr>
        <w:pStyle w:val="ListParagraph"/>
        <w:widowControl/>
        <w:numPr>
          <w:ilvl w:val="0"/>
          <w:numId w:val="0"/>
        </w:numPr>
        <w:spacing w:line="256" w:lineRule="auto"/>
        <w:jc w:val="center"/>
        <w:rPr>
          <w:rFonts w:ascii="Arial" w:hAnsi="Arial" w:cs="Arial"/>
        </w:rPr>
      </w:pPr>
    </w:p>
    <w:p w14:paraId="0E275CE2" w14:textId="3413A111" w:rsidR="00AC775B" w:rsidRDefault="00FF0735" w:rsidP="00AC775B">
      <w:pPr>
        <w:pStyle w:val="ListParagraph"/>
        <w:widowControl/>
        <w:numPr>
          <w:ilvl w:val="0"/>
          <w:numId w:val="32"/>
        </w:numPr>
        <w:snapToGrid w:val="0"/>
        <w:spacing w:after="160" w:line="256" w:lineRule="auto"/>
        <w:rPr>
          <w:rFonts w:ascii="Arial" w:hAnsi="Arial" w:cs="Arial"/>
          <w:sz w:val="22"/>
          <w:szCs w:val="22"/>
        </w:rPr>
      </w:pPr>
      <w:r w:rsidRPr="00FF0735">
        <w:rPr>
          <w:rFonts w:ascii="Arial" w:hAnsi="Arial" w:cs="Arial"/>
          <w:sz w:val="22"/>
          <w:szCs w:val="22"/>
        </w:rPr>
        <w:t>The</w:t>
      </w:r>
      <w:r w:rsidR="00AC775B">
        <w:rPr>
          <w:rFonts w:ascii="Arial" w:hAnsi="Arial" w:cs="Arial"/>
          <w:sz w:val="22"/>
          <w:szCs w:val="22"/>
        </w:rPr>
        <w:t xml:space="preserve"> updated</w:t>
      </w:r>
      <w:r w:rsidRPr="00FF0735">
        <w:rPr>
          <w:rFonts w:ascii="Arial" w:hAnsi="Arial" w:cs="Arial"/>
          <w:sz w:val="22"/>
          <w:szCs w:val="22"/>
        </w:rPr>
        <w:t xml:space="preserve"> plot show</w:t>
      </w:r>
      <w:r w:rsidR="00CA5AD4">
        <w:rPr>
          <w:rFonts w:ascii="Arial" w:hAnsi="Arial" w:cs="Arial"/>
          <w:sz w:val="22"/>
          <w:szCs w:val="22"/>
        </w:rPr>
        <w:t>s</w:t>
      </w:r>
      <w:r w:rsidR="00AC775B">
        <w:rPr>
          <w:rFonts w:ascii="Arial" w:hAnsi="Arial" w:cs="Arial"/>
          <w:sz w:val="22"/>
          <w:szCs w:val="22"/>
        </w:rPr>
        <w:t xml:space="preserve"> blue for the </w:t>
      </w:r>
      <w:r w:rsidR="00AC775B" w:rsidRPr="00AC775B">
        <w:rPr>
          <w:rFonts w:ascii="Arial" w:hAnsi="Arial" w:cs="Arial"/>
          <w:color w:val="0070C0"/>
          <w:sz w:val="22"/>
          <w:szCs w:val="22"/>
        </w:rPr>
        <w:t xml:space="preserve">observed </w:t>
      </w:r>
      <w:r w:rsidR="00AC775B">
        <w:rPr>
          <w:rFonts w:ascii="Arial" w:hAnsi="Arial" w:cs="Arial"/>
          <w:color w:val="0070C0"/>
          <w:sz w:val="22"/>
          <w:szCs w:val="22"/>
        </w:rPr>
        <w:t>S</w:t>
      </w:r>
      <w:r w:rsidR="00AC775B" w:rsidRPr="00AC775B">
        <w:rPr>
          <w:rFonts w:ascii="Arial" w:hAnsi="Arial" w:cs="Arial"/>
          <w:color w:val="0070C0"/>
          <w:sz w:val="22"/>
          <w:szCs w:val="22"/>
        </w:rPr>
        <w:t xml:space="preserve">tage </w:t>
      </w:r>
      <w:r w:rsidR="00AC775B">
        <w:rPr>
          <w:rFonts w:ascii="Arial" w:hAnsi="Arial" w:cs="Arial"/>
          <w:color w:val="0070C0"/>
          <w:sz w:val="22"/>
          <w:szCs w:val="22"/>
        </w:rPr>
        <w:t>D</w:t>
      </w:r>
      <w:r w:rsidR="00AC775B" w:rsidRPr="00AC775B">
        <w:rPr>
          <w:rFonts w:ascii="Arial" w:hAnsi="Arial" w:cs="Arial"/>
          <w:color w:val="0070C0"/>
          <w:sz w:val="22"/>
          <w:szCs w:val="22"/>
        </w:rPr>
        <w:t xml:space="preserve">ata </w:t>
      </w:r>
      <w:r w:rsidR="00AC775B">
        <w:rPr>
          <w:rFonts w:ascii="Arial" w:hAnsi="Arial" w:cs="Arial"/>
          <w:sz w:val="22"/>
          <w:szCs w:val="22"/>
        </w:rPr>
        <w:t xml:space="preserve">and red for the newly selected </w:t>
      </w:r>
      <w:r w:rsidR="00AC775B" w:rsidRPr="00AC775B">
        <w:rPr>
          <w:rFonts w:ascii="Arial" w:hAnsi="Arial" w:cs="Arial"/>
          <w:color w:val="0070C0"/>
          <w:sz w:val="22"/>
          <w:szCs w:val="22"/>
        </w:rPr>
        <w:t>Starting Stage Data</w:t>
      </w:r>
      <w:r w:rsidR="00AC775B">
        <w:rPr>
          <w:rFonts w:ascii="Arial" w:hAnsi="Arial" w:cs="Arial"/>
          <w:sz w:val="22"/>
          <w:szCs w:val="22"/>
        </w:rPr>
        <w:t xml:space="preserve">.  The stages included in the Starting Stage Data will be used in RMC-RFA as the antecedent reservoir pools in the simulations.  </w:t>
      </w:r>
    </w:p>
    <w:p w14:paraId="3521C008" w14:textId="77777777" w:rsidR="00AC775B" w:rsidRDefault="00AC775B" w:rsidP="00AC775B">
      <w:pPr>
        <w:pStyle w:val="ListParagraph"/>
        <w:widowControl/>
        <w:numPr>
          <w:ilvl w:val="0"/>
          <w:numId w:val="0"/>
        </w:numPr>
        <w:snapToGrid w:val="0"/>
        <w:spacing w:after="160" w:line="256" w:lineRule="auto"/>
        <w:ind w:left="720"/>
        <w:rPr>
          <w:rFonts w:ascii="Arial" w:hAnsi="Arial" w:cs="Arial"/>
          <w:sz w:val="22"/>
          <w:szCs w:val="22"/>
        </w:rPr>
      </w:pPr>
    </w:p>
    <w:p w14:paraId="479BE6C9" w14:textId="5EE9E6A4" w:rsidR="00FF0735" w:rsidRDefault="00AC775B" w:rsidP="00AC775B">
      <w:pPr>
        <w:pStyle w:val="ListParagraph"/>
        <w:widowControl/>
        <w:numPr>
          <w:ilvl w:val="0"/>
          <w:numId w:val="32"/>
        </w:numPr>
        <w:snapToGrid w:val="0"/>
        <w:spacing w:after="160" w:line="256" w:lineRule="auto"/>
        <w:rPr>
          <w:rFonts w:ascii="Arial" w:hAnsi="Arial" w:cs="Arial"/>
          <w:sz w:val="22"/>
          <w:szCs w:val="22"/>
        </w:rPr>
      </w:pPr>
      <w:r>
        <w:rPr>
          <w:rFonts w:ascii="Arial" w:hAnsi="Arial" w:cs="Arial"/>
          <w:sz w:val="22"/>
          <w:szCs w:val="22"/>
        </w:rPr>
        <w:t>Notice</w:t>
      </w:r>
      <w:r w:rsidR="00FF0735" w:rsidRPr="00FF0735">
        <w:rPr>
          <w:rFonts w:ascii="Arial" w:hAnsi="Arial" w:cs="Arial"/>
          <w:sz w:val="22"/>
          <w:szCs w:val="22"/>
        </w:rPr>
        <w:t xml:space="preserve"> that the large peaks have been eliminated from potential starting stages, which is more typical of antecedent flood conditions.</w:t>
      </w:r>
      <w:r>
        <w:rPr>
          <w:rFonts w:ascii="Arial" w:hAnsi="Arial" w:cs="Arial"/>
          <w:sz w:val="22"/>
          <w:szCs w:val="22"/>
        </w:rPr>
        <w:t xml:space="preserve"> In other words, we make the assumption that it would be unlikely for a very large flood event to begin at the peak of a previous large flood event.</w:t>
      </w:r>
      <w:r w:rsidR="00492736">
        <w:rPr>
          <w:rFonts w:ascii="Arial" w:hAnsi="Arial" w:cs="Arial"/>
          <w:sz w:val="22"/>
          <w:szCs w:val="22"/>
        </w:rPr>
        <w:t xml:space="preserve"> For this dataset, there are very long durations for high pools, but the peaks are removed.</w:t>
      </w:r>
    </w:p>
    <w:p w14:paraId="2571A3CE" w14:textId="77777777" w:rsidR="00D97F6B" w:rsidRPr="00FF0735" w:rsidRDefault="00D97F6B" w:rsidP="00D97F6B">
      <w:pPr>
        <w:pStyle w:val="ListParagraph"/>
        <w:widowControl/>
        <w:numPr>
          <w:ilvl w:val="0"/>
          <w:numId w:val="0"/>
        </w:numPr>
        <w:snapToGrid w:val="0"/>
        <w:spacing w:after="160" w:line="256" w:lineRule="auto"/>
        <w:ind w:left="720"/>
        <w:rPr>
          <w:rFonts w:ascii="Arial" w:hAnsi="Arial" w:cs="Arial"/>
          <w:sz w:val="22"/>
          <w:szCs w:val="22"/>
        </w:rPr>
      </w:pPr>
    </w:p>
    <w:p w14:paraId="42F18117" w14:textId="196E2284" w:rsidR="00FF0735" w:rsidRPr="00FF0735" w:rsidRDefault="00492736" w:rsidP="00FF0735">
      <w:pPr>
        <w:pStyle w:val="ListParagraph"/>
        <w:widowControl/>
        <w:numPr>
          <w:ilvl w:val="0"/>
          <w:numId w:val="0"/>
        </w:numPr>
        <w:spacing w:line="256" w:lineRule="auto"/>
        <w:jc w:val="center"/>
        <w:rPr>
          <w:rFonts w:ascii="Arial" w:hAnsi="Arial" w:cs="Arial"/>
        </w:rPr>
      </w:pPr>
      <w:r w:rsidRPr="00492736">
        <w:rPr>
          <w:noProof/>
          <w:snapToGrid/>
        </w:rPr>
        <w:t xml:space="preserve"> </w:t>
      </w:r>
      <w:r w:rsidR="009955F2" w:rsidRPr="009955F2">
        <w:rPr>
          <w:noProof/>
          <w:snapToGrid/>
        </w:rPr>
        <w:drawing>
          <wp:inline distT="0" distB="0" distL="0" distR="0" wp14:anchorId="0C676351" wp14:editId="2F80B5CB">
            <wp:extent cx="4486275" cy="3036863"/>
            <wp:effectExtent l="19050" t="19050" r="9525" b="11430"/>
            <wp:docPr id="1466765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765165" name=""/>
                    <pic:cNvPicPr/>
                  </pic:nvPicPr>
                  <pic:blipFill>
                    <a:blip r:embed="rId18"/>
                    <a:stretch>
                      <a:fillRect/>
                    </a:stretch>
                  </pic:blipFill>
                  <pic:spPr>
                    <a:xfrm>
                      <a:off x="0" y="0"/>
                      <a:ext cx="4497969" cy="3044779"/>
                    </a:xfrm>
                    <a:prstGeom prst="rect">
                      <a:avLst/>
                    </a:prstGeom>
                    <a:ln>
                      <a:solidFill>
                        <a:schemeClr val="tx1"/>
                      </a:solidFill>
                    </a:ln>
                  </pic:spPr>
                </pic:pic>
              </a:graphicData>
            </a:graphic>
          </wp:inline>
        </w:drawing>
      </w:r>
    </w:p>
    <w:p w14:paraId="0313AB10" w14:textId="32141F65" w:rsidR="007A1880" w:rsidRDefault="007A1880" w:rsidP="007A1880">
      <w:pPr>
        <w:pStyle w:val="ListParagraph"/>
        <w:widowControl/>
        <w:numPr>
          <w:ilvl w:val="0"/>
          <w:numId w:val="0"/>
        </w:numPr>
        <w:snapToGrid w:val="0"/>
        <w:spacing w:line="256" w:lineRule="auto"/>
        <w:ind w:left="720"/>
        <w:rPr>
          <w:rFonts w:ascii="Arial" w:hAnsi="Arial" w:cs="Arial"/>
          <w:sz w:val="22"/>
          <w:szCs w:val="22"/>
        </w:rPr>
      </w:pPr>
    </w:p>
    <w:p w14:paraId="4FA09E49" w14:textId="61D760E7" w:rsidR="00FF0735" w:rsidRDefault="00FF0735" w:rsidP="00AC775B">
      <w:pPr>
        <w:pStyle w:val="ListParagraph"/>
        <w:widowControl/>
        <w:numPr>
          <w:ilvl w:val="0"/>
          <w:numId w:val="32"/>
        </w:numPr>
        <w:snapToGrid w:val="0"/>
        <w:spacing w:line="256" w:lineRule="auto"/>
        <w:rPr>
          <w:rFonts w:ascii="Arial" w:hAnsi="Arial" w:cs="Arial"/>
          <w:sz w:val="22"/>
          <w:szCs w:val="22"/>
        </w:rPr>
      </w:pPr>
      <w:r w:rsidRPr="00FF0735">
        <w:rPr>
          <w:rFonts w:ascii="Arial" w:hAnsi="Arial" w:cs="Arial"/>
          <w:sz w:val="22"/>
          <w:szCs w:val="22"/>
        </w:rPr>
        <w:t>Click on the “</w:t>
      </w:r>
      <w:r w:rsidRPr="00D97F6B">
        <w:rPr>
          <w:rFonts w:ascii="Arial" w:hAnsi="Arial" w:cs="Arial"/>
          <w:color w:val="0070C0"/>
          <w:sz w:val="22"/>
          <w:szCs w:val="22"/>
        </w:rPr>
        <w:t>Duration Curves</w:t>
      </w:r>
      <w:r w:rsidRPr="00FF0735">
        <w:rPr>
          <w:rFonts w:ascii="Arial" w:hAnsi="Arial" w:cs="Arial"/>
          <w:sz w:val="22"/>
          <w:szCs w:val="22"/>
        </w:rPr>
        <w:t>” tab to view the plot. This provides a visualization of the stage-duration curves a</w:t>
      </w:r>
      <w:r w:rsidR="00476E98">
        <w:rPr>
          <w:rFonts w:ascii="Arial" w:hAnsi="Arial" w:cs="Arial"/>
          <w:sz w:val="22"/>
          <w:szCs w:val="22"/>
        </w:rPr>
        <w:t>n RMC-RFA</w:t>
      </w:r>
      <w:r w:rsidRPr="00FF0735">
        <w:rPr>
          <w:rFonts w:ascii="Arial" w:hAnsi="Arial" w:cs="Arial"/>
          <w:sz w:val="22"/>
          <w:szCs w:val="22"/>
        </w:rPr>
        <w:t xml:space="preserve"> Simulation would select starting pool elevations from.</w:t>
      </w:r>
    </w:p>
    <w:p w14:paraId="1EAD7894" w14:textId="77777777" w:rsidR="00AC775B" w:rsidRPr="00FF0735" w:rsidRDefault="00AC775B" w:rsidP="00AC775B">
      <w:pPr>
        <w:pStyle w:val="ListParagraph"/>
        <w:widowControl/>
        <w:numPr>
          <w:ilvl w:val="0"/>
          <w:numId w:val="0"/>
        </w:numPr>
        <w:snapToGrid w:val="0"/>
        <w:spacing w:line="256" w:lineRule="auto"/>
        <w:ind w:left="720"/>
        <w:rPr>
          <w:rFonts w:ascii="Arial" w:hAnsi="Arial" w:cs="Arial"/>
          <w:sz w:val="22"/>
          <w:szCs w:val="22"/>
        </w:rPr>
      </w:pPr>
    </w:p>
    <w:p w14:paraId="5FE524F8" w14:textId="655F426F" w:rsidR="00FF0735" w:rsidRPr="00FF0735" w:rsidRDefault="00492736" w:rsidP="00FF0735">
      <w:pPr>
        <w:pStyle w:val="ListParagraph"/>
        <w:widowControl/>
        <w:numPr>
          <w:ilvl w:val="0"/>
          <w:numId w:val="0"/>
        </w:numPr>
        <w:spacing w:line="256" w:lineRule="auto"/>
        <w:jc w:val="center"/>
        <w:rPr>
          <w:rFonts w:ascii="Arial" w:hAnsi="Arial" w:cs="Arial"/>
          <w:szCs w:val="24"/>
        </w:rPr>
      </w:pPr>
      <w:r w:rsidRPr="00492736">
        <w:rPr>
          <w:noProof/>
          <w:snapToGrid/>
        </w:rPr>
        <w:lastRenderedPageBreak/>
        <w:t xml:space="preserve"> </w:t>
      </w:r>
      <w:r w:rsidRPr="00492736">
        <w:rPr>
          <w:rFonts w:ascii="Arial" w:hAnsi="Arial" w:cs="Arial"/>
          <w:noProof/>
          <w:szCs w:val="24"/>
        </w:rPr>
        <w:drawing>
          <wp:inline distT="0" distB="0" distL="0" distR="0" wp14:anchorId="68034AA6" wp14:editId="659C4BEE">
            <wp:extent cx="4686300" cy="3370666"/>
            <wp:effectExtent l="19050" t="19050" r="19050" b="20320"/>
            <wp:docPr id="6635333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533387" name=""/>
                    <pic:cNvPicPr/>
                  </pic:nvPicPr>
                  <pic:blipFill>
                    <a:blip r:embed="rId19"/>
                    <a:stretch>
                      <a:fillRect/>
                    </a:stretch>
                  </pic:blipFill>
                  <pic:spPr>
                    <a:xfrm>
                      <a:off x="0" y="0"/>
                      <a:ext cx="4691419" cy="3374348"/>
                    </a:xfrm>
                    <a:prstGeom prst="rect">
                      <a:avLst/>
                    </a:prstGeom>
                    <a:ln>
                      <a:solidFill>
                        <a:srgbClr val="000000"/>
                      </a:solidFill>
                    </a:ln>
                  </pic:spPr>
                </pic:pic>
              </a:graphicData>
            </a:graphic>
          </wp:inline>
        </w:drawing>
      </w:r>
    </w:p>
    <w:p w14:paraId="67356F2A" w14:textId="77777777" w:rsidR="007A1880" w:rsidRDefault="007A1880" w:rsidP="007A1880">
      <w:pPr>
        <w:pStyle w:val="ListParagraph"/>
        <w:widowControl/>
        <w:numPr>
          <w:ilvl w:val="0"/>
          <w:numId w:val="0"/>
        </w:numPr>
        <w:snapToGrid w:val="0"/>
        <w:spacing w:line="256" w:lineRule="auto"/>
        <w:ind w:left="720"/>
        <w:rPr>
          <w:rFonts w:ascii="Arial" w:hAnsi="Arial" w:cs="Arial"/>
          <w:sz w:val="22"/>
          <w:szCs w:val="22"/>
        </w:rPr>
      </w:pPr>
    </w:p>
    <w:p w14:paraId="3C5091BA" w14:textId="20B9E765" w:rsidR="00FF0735" w:rsidRPr="00FF0735" w:rsidRDefault="00FF0735" w:rsidP="00AC775B">
      <w:pPr>
        <w:pStyle w:val="ListParagraph"/>
        <w:widowControl/>
        <w:numPr>
          <w:ilvl w:val="0"/>
          <w:numId w:val="32"/>
        </w:numPr>
        <w:snapToGrid w:val="0"/>
        <w:spacing w:line="256" w:lineRule="auto"/>
        <w:rPr>
          <w:rFonts w:ascii="Arial" w:hAnsi="Arial" w:cs="Arial"/>
          <w:sz w:val="22"/>
          <w:szCs w:val="22"/>
        </w:rPr>
      </w:pPr>
      <w:r w:rsidRPr="00FF0735">
        <w:rPr>
          <w:rFonts w:ascii="Arial" w:hAnsi="Arial" w:cs="Arial"/>
          <w:sz w:val="22"/>
          <w:szCs w:val="22"/>
        </w:rPr>
        <w:t>Save your analysis</w:t>
      </w:r>
      <w:r w:rsidR="007A1880">
        <w:rPr>
          <w:rFonts w:ascii="Arial" w:hAnsi="Arial" w:cs="Arial"/>
          <w:sz w:val="22"/>
          <w:szCs w:val="22"/>
        </w:rPr>
        <w:t xml:space="preserve"> by clicking on the diskette symbol </w:t>
      </w:r>
      <w:r w:rsidR="007A1880" w:rsidRPr="007A1880">
        <w:rPr>
          <w:rFonts w:ascii="Arial" w:hAnsi="Arial" w:cs="Arial"/>
          <w:noProof/>
          <w:sz w:val="22"/>
          <w:szCs w:val="22"/>
        </w:rPr>
        <w:drawing>
          <wp:inline distT="0" distB="0" distL="0" distR="0" wp14:anchorId="16EECA76" wp14:editId="237AE899">
            <wp:extent cx="257211" cy="200053"/>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57211" cy="200053"/>
                    </a:xfrm>
                    <a:prstGeom prst="rect">
                      <a:avLst/>
                    </a:prstGeom>
                  </pic:spPr>
                </pic:pic>
              </a:graphicData>
            </a:graphic>
          </wp:inline>
        </w:drawing>
      </w:r>
      <w:r w:rsidR="007A1880">
        <w:rPr>
          <w:rFonts w:ascii="Arial" w:hAnsi="Arial" w:cs="Arial"/>
          <w:sz w:val="22"/>
          <w:szCs w:val="22"/>
        </w:rPr>
        <w:t>at the top of the project window</w:t>
      </w:r>
      <w:r w:rsidRPr="00FF0735">
        <w:rPr>
          <w:rFonts w:ascii="Arial" w:hAnsi="Arial" w:cs="Arial"/>
          <w:sz w:val="22"/>
          <w:szCs w:val="22"/>
        </w:rPr>
        <w:t xml:space="preserve">. </w:t>
      </w:r>
    </w:p>
    <w:p w14:paraId="3717E4AE" w14:textId="77777777" w:rsidR="00FF0735" w:rsidRPr="00FF0735" w:rsidRDefault="00FF0735" w:rsidP="00FF0735">
      <w:pPr>
        <w:widowControl/>
        <w:spacing w:line="256" w:lineRule="auto"/>
        <w:rPr>
          <w:rFonts w:ascii="Arial" w:hAnsi="Arial" w:cs="Arial"/>
          <w:szCs w:val="24"/>
        </w:rPr>
      </w:pPr>
    </w:p>
    <w:p w14:paraId="466B9FEA" w14:textId="77777777" w:rsidR="00FF0735" w:rsidRPr="00FF0735" w:rsidRDefault="00FF0735" w:rsidP="00FF0735">
      <w:pPr>
        <w:rPr>
          <w:rFonts w:ascii="Arial" w:hAnsi="Arial" w:cs="Arial"/>
          <w:b/>
          <w:bCs/>
          <w:sz w:val="22"/>
          <w:szCs w:val="22"/>
        </w:rPr>
      </w:pPr>
      <w:r w:rsidRPr="00FF0735">
        <w:rPr>
          <w:rStyle w:val="Strong"/>
          <w:rFonts w:ascii="Arial" w:hAnsi="Arial" w:cs="Arial"/>
          <w:sz w:val="22"/>
          <w:szCs w:val="22"/>
        </w:rPr>
        <w:t>Task 3.</w:t>
      </w:r>
      <w:r w:rsidRPr="00FF0735">
        <w:rPr>
          <w:rFonts w:ascii="Arial" w:hAnsi="Arial" w:cs="Arial"/>
          <w:sz w:val="22"/>
          <w:szCs w:val="22"/>
        </w:rPr>
        <w:t xml:space="preserve">  </w:t>
      </w:r>
      <w:r w:rsidRPr="00FF0735">
        <w:rPr>
          <w:rFonts w:ascii="Arial" w:hAnsi="Arial" w:cs="Arial"/>
          <w:b/>
          <w:bCs/>
          <w:sz w:val="22"/>
          <w:szCs w:val="22"/>
        </w:rPr>
        <w:t>Perform RMC-RFA Empirical Frequency Curve Analysis</w:t>
      </w:r>
    </w:p>
    <w:p w14:paraId="29E2AAED" w14:textId="77777777" w:rsidR="00FF0735" w:rsidRPr="00FF0735" w:rsidRDefault="00FF0735" w:rsidP="00FF0735">
      <w:pPr>
        <w:widowControl/>
        <w:spacing w:line="256" w:lineRule="auto"/>
        <w:rPr>
          <w:rFonts w:ascii="Arial" w:hAnsi="Arial" w:cs="Arial"/>
          <w:szCs w:val="24"/>
        </w:rPr>
      </w:pPr>
    </w:p>
    <w:p w14:paraId="77C4148B" w14:textId="220A112F" w:rsidR="00FF0735" w:rsidRPr="00FF0735" w:rsidRDefault="00FF0735" w:rsidP="00AC775B">
      <w:pPr>
        <w:pStyle w:val="ListParagraph"/>
        <w:widowControl/>
        <w:numPr>
          <w:ilvl w:val="0"/>
          <w:numId w:val="32"/>
        </w:numPr>
        <w:snapToGrid w:val="0"/>
        <w:spacing w:line="256" w:lineRule="auto"/>
        <w:rPr>
          <w:rFonts w:ascii="Arial" w:hAnsi="Arial" w:cs="Arial"/>
          <w:sz w:val="22"/>
          <w:szCs w:val="22"/>
        </w:rPr>
      </w:pPr>
      <w:r w:rsidRPr="00FF0735">
        <w:rPr>
          <w:rFonts w:ascii="Arial" w:hAnsi="Arial" w:cs="Arial"/>
          <w:sz w:val="22"/>
          <w:szCs w:val="22"/>
        </w:rPr>
        <w:t>“</w:t>
      </w:r>
      <w:r w:rsidRPr="00AC775B">
        <w:rPr>
          <w:rFonts w:ascii="Arial" w:hAnsi="Arial" w:cs="Arial"/>
          <w:color w:val="0070C0"/>
          <w:sz w:val="22"/>
          <w:szCs w:val="22"/>
        </w:rPr>
        <w:t>Empirical Frequency Curve Analysis</w:t>
      </w:r>
      <w:r w:rsidRPr="00FF0735">
        <w:rPr>
          <w:rFonts w:ascii="Arial" w:hAnsi="Arial" w:cs="Arial"/>
          <w:sz w:val="22"/>
          <w:szCs w:val="22"/>
        </w:rPr>
        <w:t>” is used to develop the annual maximum stage time series that you will use in a</w:t>
      </w:r>
      <w:r w:rsidR="005A2876">
        <w:rPr>
          <w:rFonts w:ascii="Arial" w:hAnsi="Arial" w:cs="Arial"/>
          <w:sz w:val="22"/>
          <w:szCs w:val="22"/>
        </w:rPr>
        <w:t>n RMC-RFA</w:t>
      </w:r>
      <w:r w:rsidRPr="00FF0735">
        <w:rPr>
          <w:rFonts w:ascii="Arial" w:hAnsi="Arial" w:cs="Arial"/>
          <w:sz w:val="22"/>
          <w:szCs w:val="22"/>
        </w:rPr>
        <w:t xml:space="preserve"> Simulation. The observed data will later be used to verify the RMC-RFA Simulation results.</w:t>
      </w:r>
    </w:p>
    <w:p w14:paraId="38551F85" w14:textId="77777777" w:rsidR="00FF0735" w:rsidRPr="00FF0735" w:rsidRDefault="00FF0735" w:rsidP="00FF0735">
      <w:pPr>
        <w:pStyle w:val="ListParagraph"/>
        <w:widowControl/>
        <w:numPr>
          <w:ilvl w:val="0"/>
          <w:numId w:val="0"/>
        </w:numPr>
        <w:spacing w:line="256" w:lineRule="auto"/>
        <w:ind w:left="720"/>
        <w:rPr>
          <w:rFonts w:ascii="Arial" w:hAnsi="Arial" w:cs="Arial"/>
          <w:sz w:val="22"/>
          <w:szCs w:val="22"/>
        </w:rPr>
      </w:pPr>
    </w:p>
    <w:p w14:paraId="34A6F115" w14:textId="669D9D52" w:rsidR="00FF0735" w:rsidRPr="00FF0735" w:rsidRDefault="00FF0735" w:rsidP="00AC775B">
      <w:pPr>
        <w:pStyle w:val="ListParagraph"/>
        <w:widowControl/>
        <w:numPr>
          <w:ilvl w:val="0"/>
          <w:numId w:val="32"/>
        </w:numPr>
        <w:snapToGrid w:val="0"/>
        <w:spacing w:line="256" w:lineRule="auto"/>
        <w:rPr>
          <w:rFonts w:ascii="Arial" w:hAnsi="Arial" w:cs="Arial"/>
          <w:sz w:val="22"/>
          <w:szCs w:val="22"/>
        </w:rPr>
      </w:pPr>
      <w:r w:rsidRPr="00FF0735">
        <w:rPr>
          <w:rFonts w:ascii="Arial" w:hAnsi="Arial" w:cs="Arial"/>
          <w:sz w:val="22"/>
          <w:szCs w:val="22"/>
        </w:rPr>
        <w:t>Create a new “</w:t>
      </w:r>
      <w:r w:rsidRPr="00FF0735">
        <w:rPr>
          <w:rFonts w:ascii="Arial" w:hAnsi="Arial" w:cs="Arial"/>
          <w:bCs/>
          <w:sz w:val="22"/>
          <w:szCs w:val="22"/>
        </w:rPr>
        <w:t>Empirical Frequency Curve</w:t>
      </w:r>
      <w:r w:rsidRPr="00FF0735">
        <w:rPr>
          <w:rFonts w:ascii="Arial" w:hAnsi="Arial" w:cs="Arial"/>
          <w:sz w:val="22"/>
          <w:szCs w:val="22"/>
        </w:rPr>
        <w:t xml:space="preserve">”.  Provide a new name, </w:t>
      </w:r>
      <w:r w:rsidR="009B6148">
        <w:rPr>
          <w:rFonts w:ascii="Arial" w:hAnsi="Arial" w:cs="Arial"/>
          <w:color w:val="0070C0"/>
          <w:sz w:val="22"/>
          <w:szCs w:val="22"/>
        </w:rPr>
        <w:t>Example</w:t>
      </w:r>
      <w:r w:rsidR="005A2876">
        <w:rPr>
          <w:rFonts w:ascii="Arial" w:hAnsi="Arial" w:cs="Arial"/>
          <w:color w:val="0070C0"/>
          <w:sz w:val="22"/>
          <w:szCs w:val="22"/>
        </w:rPr>
        <w:t xml:space="preserve"> Dam</w:t>
      </w:r>
      <w:r w:rsidRPr="00FF0735">
        <w:rPr>
          <w:rFonts w:ascii="Arial" w:hAnsi="Arial" w:cs="Arial"/>
          <w:color w:val="0070C0"/>
          <w:sz w:val="22"/>
          <w:szCs w:val="22"/>
        </w:rPr>
        <w:t xml:space="preserve"> Stage Frequency, </w:t>
      </w:r>
      <w:r w:rsidRPr="00FF0735">
        <w:rPr>
          <w:rFonts w:ascii="Arial" w:hAnsi="Arial" w:cs="Arial"/>
          <w:sz w:val="22"/>
          <w:szCs w:val="22"/>
        </w:rPr>
        <w:t>and description.</w:t>
      </w:r>
    </w:p>
    <w:p w14:paraId="037B7C36" w14:textId="77777777" w:rsidR="00FF0735" w:rsidRPr="00FF0735" w:rsidRDefault="00FF0735" w:rsidP="00FF0735">
      <w:pPr>
        <w:pStyle w:val="ListParagraph"/>
        <w:numPr>
          <w:ilvl w:val="0"/>
          <w:numId w:val="0"/>
        </w:numPr>
        <w:ind w:left="1080"/>
        <w:rPr>
          <w:rFonts w:ascii="Arial" w:hAnsi="Arial" w:cs="Arial"/>
          <w:sz w:val="22"/>
          <w:szCs w:val="22"/>
        </w:rPr>
      </w:pPr>
    </w:p>
    <w:p w14:paraId="3358E555" w14:textId="291D751E" w:rsidR="00FF0735" w:rsidRPr="00352D6A" w:rsidRDefault="00352D6A" w:rsidP="00AC775B">
      <w:pPr>
        <w:pStyle w:val="ListParagraph"/>
        <w:widowControl/>
        <w:numPr>
          <w:ilvl w:val="0"/>
          <w:numId w:val="32"/>
        </w:numPr>
        <w:snapToGrid w:val="0"/>
        <w:spacing w:line="256" w:lineRule="auto"/>
        <w:rPr>
          <w:rFonts w:ascii="Arial" w:hAnsi="Arial" w:cs="Arial"/>
          <w:sz w:val="22"/>
          <w:szCs w:val="22"/>
        </w:rPr>
      </w:pPr>
      <w:r>
        <w:rPr>
          <w:rFonts w:ascii="Arial" w:hAnsi="Arial" w:cs="Arial"/>
          <w:sz w:val="22"/>
          <w:szCs w:val="22"/>
        </w:rPr>
        <w:t>Fil</w:t>
      </w:r>
      <w:r w:rsidR="00FF0735" w:rsidRPr="00FF0735">
        <w:rPr>
          <w:rFonts w:ascii="Arial" w:hAnsi="Arial" w:cs="Arial"/>
          <w:bCs/>
          <w:sz w:val="22"/>
          <w:szCs w:val="22"/>
        </w:rPr>
        <w:t xml:space="preserve">l out the </w:t>
      </w:r>
      <w:r w:rsidR="00E9004E">
        <w:rPr>
          <w:rFonts w:ascii="Arial" w:hAnsi="Arial" w:cs="Arial"/>
          <w:bCs/>
          <w:sz w:val="22"/>
          <w:szCs w:val="22"/>
        </w:rPr>
        <w:t>remaining</w:t>
      </w:r>
      <w:r w:rsidR="00E9004E" w:rsidRPr="00FF0735">
        <w:rPr>
          <w:rFonts w:ascii="Arial" w:hAnsi="Arial" w:cs="Arial"/>
          <w:bCs/>
          <w:sz w:val="22"/>
          <w:szCs w:val="22"/>
        </w:rPr>
        <w:t xml:space="preserve"> </w:t>
      </w:r>
      <w:r w:rsidR="00FF0735" w:rsidRPr="00FF0735">
        <w:rPr>
          <w:rFonts w:ascii="Arial" w:hAnsi="Arial" w:cs="Arial"/>
          <w:bCs/>
          <w:sz w:val="22"/>
          <w:szCs w:val="22"/>
        </w:rPr>
        <w:t>parameters</w:t>
      </w:r>
      <w:r w:rsidR="00E37146">
        <w:rPr>
          <w:rFonts w:ascii="Arial" w:hAnsi="Arial" w:cs="Arial"/>
          <w:bCs/>
          <w:sz w:val="22"/>
          <w:szCs w:val="22"/>
        </w:rPr>
        <w:t xml:space="preserve"> in RMC-RFA</w:t>
      </w:r>
      <w:r w:rsidR="00FF0735" w:rsidRPr="00FF0735">
        <w:rPr>
          <w:rFonts w:ascii="Arial" w:hAnsi="Arial" w:cs="Arial"/>
          <w:bCs/>
          <w:sz w:val="22"/>
          <w:szCs w:val="22"/>
        </w:rPr>
        <w:t xml:space="preserve"> according to the </w:t>
      </w:r>
      <w:r>
        <w:rPr>
          <w:rFonts w:ascii="Arial" w:hAnsi="Arial" w:cs="Arial"/>
          <w:bCs/>
          <w:sz w:val="22"/>
          <w:szCs w:val="22"/>
        </w:rPr>
        <w:t>figure below.</w:t>
      </w:r>
      <w:r w:rsidR="00FF0735" w:rsidRPr="00FF0735">
        <w:rPr>
          <w:rFonts w:ascii="Arial" w:hAnsi="Arial" w:cs="Arial"/>
          <w:bCs/>
          <w:sz w:val="22"/>
          <w:szCs w:val="22"/>
        </w:rPr>
        <w:t xml:space="preserve"> Then press the </w:t>
      </w:r>
      <w:r w:rsidR="00FF0735" w:rsidRPr="00FF0735">
        <w:rPr>
          <w:rFonts w:ascii="Arial" w:hAnsi="Arial" w:cs="Arial"/>
          <w:bCs/>
          <w:color w:val="00B050"/>
          <w:sz w:val="22"/>
          <w:szCs w:val="22"/>
        </w:rPr>
        <w:t>►</w:t>
      </w:r>
      <w:r w:rsidR="00FF0735" w:rsidRPr="00FF0735">
        <w:rPr>
          <w:rFonts w:ascii="Arial" w:hAnsi="Arial" w:cs="Arial"/>
          <w:bCs/>
          <w:sz w:val="22"/>
          <w:szCs w:val="22"/>
        </w:rPr>
        <w:t>Compute button.</w:t>
      </w:r>
    </w:p>
    <w:p w14:paraId="52D4BE30" w14:textId="77777777" w:rsidR="00352D6A" w:rsidRDefault="00352D6A" w:rsidP="00352D6A">
      <w:pPr>
        <w:pStyle w:val="ListParagraph"/>
        <w:numPr>
          <w:ilvl w:val="0"/>
          <w:numId w:val="0"/>
        </w:numPr>
        <w:ind w:left="720"/>
        <w:rPr>
          <w:rFonts w:ascii="Arial" w:hAnsi="Arial" w:cs="Arial"/>
          <w:sz w:val="22"/>
          <w:szCs w:val="22"/>
        </w:rPr>
      </w:pPr>
    </w:p>
    <w:p w14:paraId="3E2C2A22" w14:textId="47F33962" w:rsidR="00352D6A" w:rsidRPr="00352D6A" w:rsidRDefault="00352D6A" w:rsidP="00352D6A">
      <w:pPr>
        <w:pStyle w:val="ListParagraph"/>
        <w:numPr>
          <w:ilvl w:val="0"/>
          <w:numId w:val="0"/>
        </w:numPr>
        <w:ind w:left="720"/>
        <w:jc w:val="center"/>
        <w:rPr>
          <w:rFonts w:ascii="Arial" w:hAnsi="Arial" w:cs="Arial"/>
          <w:sz w:val="22"/>
          <w:szCs w:val="22"/>
        </w:rPr>
      </w:pPr>
      <w:r w:rsidRPr="00352D6A">
        <w:rPr>
          <w:rFonts w:ascii="Arial" w:hAnsi="Arial" w:cs="Arial"/>
          <w:sz w:val="22"/>
          <w:szCs w:val="22"/>
        </w:rPr>
        <w:drawing>
          <wp:inline distT="0" distB="0" distL="0" distR="0" wp14:anchorId="58ED3886" wp14:editId="1F9E47F2">
            <wp:extent cx="4029637" cy="1810003"/>
            <wp:effectExtent l="0" t="0" r="0" b="0"/>
            <wp:docPr id="181934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34239" name=""/>
                    <pic:cNvPicPr/>
                  </pic:nvPicPr>
                  <pic:blipFill>
                    <a:blip r:embed="rId21"/>
                    <a:stretch>
                      <a:fillRect/>
                    </a:stretch>
                  </pic:blipFill>
                  <pic:spPr>
                    <a:xfrm>
                      <a:off x="0" y="0"/>
                      <a:ext cx="4029637" cy="1810003"/>
                    </a:xfrm>
                    <a:prstGeom prst="rect">
                      <a:avLst/>
                    </a:prstGeom>
                  </pic:spPr>
                </pic:pic>
              </a:graphicData>
            </a:graphic>
          </wp:inline>
        </w:drawing>
      </w:r>
    </w:p>
    <w:p w14:paraId="7462ACD1" w14:textId="77777777" w:rsidR="00FF0735" w:rsidRPr="00FF0735" w:rsidRDefault="00FF0735" w:rsidP="00FF0735">
      <w:pPr>
        <w:pStyle w:val="ListParagraph"/>
        <w:numPr>
          <w:ilvl w:val="0"/>
          <w:numId w:val="0"/>
        </w:numPr>
        <w:ind w:left="1080"/>
        <w:rPr>
          <w:rFonts w:ascii="Arial" w:hAnsi="Arial" w:cs="Arial"/>
          <w:sz w:val="22"/>
          <w:szCs w:val="22"/>
        </w:rPr>
      </w:pPr>
    </w:p>
    <w:p w14:paraId="088CBDF3" w14:textId="2802241E" w:rsidR="00FF0735" w:rsidRPr="00FF0735" w:rsidRDefault="00FF0735" w:rsidP="00AC775B">
      <w:pPr>
        <w:pStyle w:val="ListParagraph"/>
        <w:widowControl/>
        <w:numPr>
          <w:ilvl w:val="0"/>
          <w:numId w:val="32"/>
        </w:numPr>
        <w:snapToGrid w:val="0"/>
        <w:spacing w:line="256" w:lineRule="auto"/>
        <w:rPr>
          <w:rFonts w:ascii="Arial" w:hAnsi="Arial" w:cs="Arial"/>
          <w:sz w:val="22"/>
          <w:szCs w:val="22"/>
        </w:rPr>
      </w:pPr>
      <w:r w:rsidRPr="00FF0735">
        <w:rPr>
          <w:rFonts w:ascii="Arial" w:hAnsi="Arial" w:cs="Arial"/>
          <w:sz w:val="22"/>
          <w:szCs w:val="22"/>
        </w:rPr>
        <w:t xml:space="preserve">For most USACE Dam Safety risk assessment studies, </w:t>
      </w:r>
      <w:r w:rsidRPr="00AC775B">
        <w:rPr>
          <w:rFonts w:ascii="Arial" w:hAnsi="Arial" w:cs="Arial"/>
          <w:color w:val="0070C0"/>
          <w:sz w:val="22"/>
          <w:szCs w:val="22"/>
        </w:rPr>
        <w:t>Weibull plotting position</w:t>
      </w:r>
      <w:r w:rsidRPr="00FF0735">
        <w:rPr>
          <w:rFonts w:ascii="Arial" w:hAnsi="Arial" w:cs="Arial"/>
          <w:sz w:val="22"/>
          <w:szCs w:val="22"/>
        </w:rPr>
        <w:t xml:space="preserve"> and </w:t>
      </w:r>
      <w:r w:rsidRPr="00AC775B">
        <w:rPr>
          <w:rFonts w:ascii="Arial" w:hAnsi="Arial" w:cs="Arial"/>
          <w:color w:val="0070C0"/>
          <w:sz w:val="22"/>
          <w:szCs w:val="22"/>
        </w:rPr>
        <w:t xml:space="preserve">water year </w:t>
      </w:r>
      <w:r w:rsidRPr="00FF0735">
        <w:rPr>
          <w:rFonts w:ascii="Arial" w:hAnsi="Arial" w:cs="Arial"/>
          <w:sz w:val="22"/>
          <w:szCs w:val="22"/>
        </w:rPr>
        <w:t>will used as the default settings.</w:t>
      </w:r>
      <w:r w:rsidR="00E9004E">
        <w:rPr>
          <w:rFonts w:ascii="Arial" w:hAnsi="Arial" w:cs="Arial"/>
          <w:sz w:val="22"/>
          <w:szCs w:val="22"/>
        </w:rPr>
        <w:t xml:space="preserve"> The duration will almost always be </w:t>
      </w:r>
      <w:r w:rsidR="00E9004E" w:rsidRPr="00AC775B">
        <w:rPr>
          <w:rFonts w:ascii="Arial" w:hAnsi="Arial" w:cs="Arial"/>
          <w:color w:val="0070C0"/>
          <w:sz w:val="22"/>
          <w:szCs w:val="22"/>
        </w:rPr>
        <w:t>1-day</w:t>
      </w:r>
      <w:r w:rsidR="00E9004E">
        <w:rPr>
          <w:rFonts w:ascii="Arial" w:hAnsi="Arial" w:cs="Arial"/>
          <w:sz w:val="22"/>
          <w:szCs w:val="22"/>
        </w:rPr>
        <w:t xml:space="preserve">, because the stage gage </w:t>
      </w:r>
      <w:r w:rsidR="00E9004E">
        <w:rPr>
          <w:rFonts w:ascii="Arial" w:hAnsi="Arial" w:cs="Arial"/>
          <w:sz w:val="22"/>
          <w:szCs w:val="22"/>
        </w:rPr>
        <w:lastRenderedPageBreak/>
        <w:t xml:space="preserve">data is usually daily data. </w:t>
      </w:r>
      <w:r w:rsidRPr="00FF0735">
        <w:rPr>
          <w:rFonts w:ascii="Arial" w:hAnsi="Arial" w:cs="Arial"/>
          <w:sz w:val="22"/>
          <w:szCs w:val="22"/>
        </w:rPr>
        <w:t>After computing, RMC-RFA reports the annual maximum stage frequency curve.</w:t>
      </w:r>
    </w:p>
    <w:p w14:paraId="1A5FB5AC" w14:textId="750C7023" w:rsidR="00FF0735" w:rsidRPr="00FF0735" w:rsidRDefault="00FF0735" w:rsidP="00FF0735">
      <w:pPr>
        <w:pStyle w:val="ListParagraph"/>
        <w:widowControl/>
        <w:numPr>
          <w:ilvl w:val="0"/>
          <w:numId w:val="0"/>
        </w:numPr>
        <w:spacing w:line="256" w:lineRule="auto"/>
        <w:jc w:val="center"/>
        <w:rPr>
          <w:rFonts w:ascii="Arial" w:hAnsi="Arial" w:cs="Arial"/>
          <w:szCs w:val="24"/>
        </w:rPr>
      </w:pPr>
      <w:r w:rsidRPr="00FF0735">
        <w:rPr>
          <w:rFonts w:ascii="Arial" w:hAnsi="Arial" w:cs="Arial"/>
          <w:noProof/>
          <w:szCs w:val="24"/>
        </w:rPr>
        <w:drawing>
          <wp:inline distT="0" distB="0" distL="0" distR="0" wp14:anchorId="4C59A3D6" wp14:editId="2BA64FCC">
            <wp:extent cx="4572000" cy="3349198"/>
            <wp:effectExtent l="19050" t="19050" r="19050" b="2286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4572000" cy="3349198"/>
                    </a:xfrm>
                    <a:prstGeom prst="rect">
                      <a:avLst/>
                    </a:prstGeom>
                    <a:noFill/>
                    <a:ln w="9525" cmpd="sng">
                      <a:solidFill>
                        <a:srgbClr val="000000"/>
                      </a:solidFill>
                      <a:miter lim="800000"/>
                      <a:headEnd/>
                      <a:tailEnd/>
                    </a:ln>
                    <a:effectLst/>
                  </pic:spPr>
                </pic:pic>
              </a:graphicData>
            </a:graphic>
          </wp:inline>
        </w:drawing>
      </w:r>
    </w:p>
    <w:p w14:paraId="2F1F164A" w14:textId="77777777" w:rsidR="00E37146" w:rsidRDefault="00E37146" w:rsidP="00FF0735">
      <w:pPr>
        <w:jc w:val="center"/>
        <w:rPr>
          <w:rStyle w:val="Strong"/>
          <w:rFonts w:ascii="Arial" w:hAnsi="Arial" w:cs="Arial"/>
          <w:sz w:val="32"/>
          <w:szCs w:val="32"/>
        </w:rPr>
      </w:pPr>
    </w:p>
    <w:p w14:paraId="1955F1E7" w14:textId="77777777" w:rsidR="00FF0735" w:rsidRPr="00FF0735" w:rsidRDefault="00FF0735" w:rsidP="00FF0735">
      <w:pPr>
        <w:rPr>
          <w:rFonts w:ascii="Arial" w:hAnsi="Arial" w:cs="Arial"/>
          <w:b/>
          <w:bCs/>
        </w:rPr>
      </w:pPr>
      <w:r w:rsidRPr="00FF0735">
        <w:rPr>
          <w:rStyle w:val="Strong"/>
          <w:rFonts w:ascii="Arial" w:hAnsi="Arial" w:cs="Arial"/>
          <w:sz w:val="22"/>
          <w:szCs w:val="22"/>
        </w:rPr>
        <w:t>Task 4.</w:t>
      </w:r>
      <w:r w:rsidRPr="00FF0735">
        <w:rPr>
          <w:rFonts w:ascii="Arial" w:hAnsi="Arial" w:cs="Arial"/>
          <w:sz w:val="22"/>
          <w:szCs w:val="22"/>
        </w:rPr>
        <w:t xml:space="preserve">  </w:t>
      </w:r>
      <w:r w:rsidRPr="00FF0735">
        <w:rPr>
          <w:rFonts w:ascii="Arial" w:hAnsi="Arial" w:cs="Arial"/>
          <w:b/>
          <w:bCs/>
          <w:sz w:val="22"/>
          <w:szCs w:val="22"/>
        </w:rPr>
        <w:t>Additional Flood Seasonality Analysis</w:t>
      </w:r>
    </w:p>
    <w:p w14:paraId="112DE806" w14:textId="77777777" w:rsidR="00FF0735" w:rsidRPr="00FF0735" w:rsidRDefault="00FF0735" w:rsidP="00FF0735">
      <w:pPr>
        <w:rPr>
          <w:rFonts w:ascii="Arial" w:hAnsi="Arial" w:cs="Arial"/>
          <w:b/>
          <w:bCs/>
          <w:sz w:val="22"/>
          <w:szCs w:val="22"/>
        </w:rPr>
      </w:pPr>
    </w:p>
    <w:p w14:paraId="292AE2BE" w14:textId="77777777" w:rsidR="00FF0735" w:rsidRPr="00FF0735" w:rsidRDefault="00FF0735" w:rsidP="00AC775B">
      <w:pPr>
        <w:pStyle w:val="ListParagraph"/>
        <w:widowControl/>
        <w:numPr>
          <w:ilvl w:val="0"/>
          <w:numId w:val="32"/>
        </w:numPr>
        <w:snapToGrid w:val="0"/>
        <w:spacing w:line="256" w:lineRule="auto"/>
        <w:rPr>
          <w:rFonts w:ascii="Arial" w:hAnsi="Arial" w:cs="Arial"/>
          <w:sz w:val="22"/>
          <w:szCs w:val="22"/>
        </w:rPr>
      </w:pPr>
      <w:r w:rsidRPr="00FF0735">
        <w:rPr>
          <w:rFonts w:ascii="Arial" w:hAnsi="Arial" w:cs="Arial"/>
          <w:sz w:val="22"/>
          <w:szCs w:val="22"/>
        </w:rPr>
        <w:t>At times the flood seasonality will need adjusting from using the standard flow threshold. In some cases, there may be additional information based on stages that better represents the frequency of peak pools by season.</w:t>
      </w:r>
    </w:p>
    <w:p w14:paraId="6D4969D3" w14:textId="77777777" w:rsidR="00FF0735" w:rsidRPr="00FF0735" w:rsidRDefault="00FF0735" w:rsidP="00FF0735">
      <w:pPr>
        <w:pStyle w:val="ListParagraph"/>
        <w:widowControl/>
        <w:numPr>
          <w:ilvl w:val="0"/>
          <w:numId w:val="0"/>
        </w:numPr>
        <w:spacing w:line="256" w:lineRule="auto"/>
        <w:ind w:left="720"/>
        <w:rPr>
          <w:rFonts w:ascii="Arial" w:hAnsi="Arial" w:cs="Arial"/>
          <w:sz w:val="22"/>
          <w:szCs w:val="22"/>
        </w:rPr>
      </w:pPr>
    </w:p>
    <w:p w14:paraId="346DC132" w14:textId="3B55FE01" w:rsidR="00FF0735" w:rsidRPr="00FF0735" w:rsidRDefault="00FF0735" w:rsidP="00AC775B">
      <w:pPr>
        <w:pStyle w:val="ListParagraph"/>
        <w:widowControl/>
        <w:numPr>
          <w:ilvl w:val="0"/>
          <w:numId w:val="32"/>
        </w:numPr>
        <w:snapToGrid w:val="0"/>
        <w:spacing w:line="256" w:lineRule="auto"/>
        <w:rPr>
          <w:rFonts w:ascii="Arial" w:hAnsi="Arial" w:cs="Arial"/>
          <w:sz w:val="22"/>
          <w:szCs w:val="22"/>
        </w:rPr>
      </w:pPr>
      <w:r w:rsidRPr="00FF0735">
        <w:rPr>
          <w:rFonts w:ascii="Arial" w:hAnsi="Arial" w:cs="Arial"/>
          <w:sz w:val="22"/>
          <w:szCs w:val="22"/>
        </w:rPr>
        <w:t xml:space="preserve">Create a </w:t>
      </w:r>
      <w:r w:rsidR="00E37146">
        <w:rPr>
          <w:rFonts w:ascii="Arial" w:hAnsi="Arial" w:cs="Arial"/>
          <w:sz w:val="22"/>
          <w:szCs w:val="22"/>
        </w:rPr>
        <w:t>n</w:t>
      </w:r>
      <w:r w:rsidRPr="00FF0735">
        <w:rPr>
          <w:rFonts w:ascii="Arial" w:hAnsi="Arial" w:cs="Arial"/>
          <w:sz w:val="22"/>
          <w:szCs w:val="22"/>
        </w:rPr>
        <w:t xml:space="preserve">ew Seasonality </w:t>
      </w:r>
      <w:r w:rsidR="00AD0F27" w:rsidRPr="00FF0735">
        <w:rPr>
          <w:rFonts w:ascii="Arial" w:hAnsi="Arial" w:cs="Arial"/>
          <w:sz w:val="22"/>
          <w:szCs w:val="22"/>
        </w:rPr>
        <w:t xml:space="preserve">analysis </w:t>
      </w:r>
      <w:r w:rsidR="0036244E">
        <w:rPr>
          <w:rFonts w:ascii="Arial" w:hAnsi="Arial" w:cs="Arial"/>
          <w:sz w:val="22"/>
          <w:szCs w:val="22"/>
        </w:rPr>
        <w:t xml:space="preserve">in RMC-RFA </w:t>
      </w:r>
      <w:r w:rsidR="00AD0F27" w:rsidRPr="00FF0735">
        <w:rPr>
          <w:rFonts w:ascii="Arial" w:hAnsi="Arial" w:cs="Arial"/>
          <w:sz w:val="22"/>
          <w:szCs w:val="22"/>
        </w:rPr>
        <w:t>and</w:t>
      </w:r>
      <w:r w:rsidRPr="00FF0735">
        <w:rPr>
          <w:rFonts w:ascii="Arial" w:hAnsi="Arial" w:cs="Arial"/>
          <w:sz w:val="22"/>
          <w:szCs w:val="22"/>
        </w:rPr>
        <w:t xml:space="preserve"> name it “</w:t>
      </w:r>
      <w:r w:rsidR="00E9004E" w:rsidRPr="00E37146">
        <w:rPr>
          <w:rFonts w:ascii="Arial" w:hAnsi="Arial" w:cs="Arial"/>
          <w:color w:val="0070C0"/>
          <w:sz w:val="22"/>
          <w:szCs w:val="22"/>
        </w:rPr>
        <w:t>4</w:t>
      </w:r>
      <w:r w:rsidRPr="00E37146">
        <w:rPr>
          <w:rFonts w:ascii="Arial" w:hAnsi="Arial" w:cs="Arial"/>
          <w:color w:val="0070C0"/>
          <w:sz w:val="22"/>
          <w:szCs w:val="22"/>
        </w:rPr>
        <w:t>-Day Seasonality</w:t>
      </w:r>
      <w:r w:rsidR="00AD0F27" w:rsidRPr="00E37146">
        <w:rPr>
          <w:rFonts w:ascii="Arial" w:hAnsi="Arial" w:cs="Arial"/>
          <w:color w:val="0070C0"/>
          <w:sz w:val="22"/>
          <w:szCs w:val="22"/>
        </w:rPr>
        <w:t xml:space="preserve"> - Stage</w:t>
      </w:r>
      <w:r w:rsidRPr="00FF0735">
        <w:rPr>
          <w:rFonts w:ascii="Arial" w:hAnsi="Arial" w:cs="Arial"/>
          <w:sz w:val="22"/>
          <w:szCs w:val="22"/>
        </w:rPr>
        <w:t xml:space="preserve">”. </w:t>
      </w:r>
    </w:p>
    <w:p w14:paraId="7985F3D9" w14:textId="77777777" w:rsidR="00462E65" w:rsidRDefault="00462E65" w:rsidP="00352D6A">
      <w:pPr>
        <w:widowControl/>
        <w:snapToGrid w:val="0"/>
        <w:spacing w:after="160" w:line="256" w:lineRule="auto"/>
        <w:rPr>
          <w:rFonts w:ascii="Arial" w:hAnsi="Arial" w:cs="Arial"/>
          <w:sz w:val="22"/>
          <w:szCs w:val="22"/>
        </w:rPr>
      </w:pPr>
    </w:p>
    <w:p w14:paraId="35CB3F42" w14:textId="5517EC6E" w:rsidR="00FF0735" w:rsidRPr="00462E65" w:rsidRDefault="00FF0735" w:rsidP="00462E65">
      <w:pPr>
        <w:pStyle w:val="ListParagraph"/>
        <w:widowControl/>
        <w:numPr>
          <w:ilvl w:val="0"/>
          <w:numId w:val="32"/>
        </w:numPr>
        <w:snapToGrid w:val="0"/>
        <w:spacing w:after="160" w:line="256" w:lineRule="auto"/>
        <w:rPr>
          <w:rFonts w:ascii="Arial" w:hAnsi="Arial" w:cs="Arial"/>
          <w:sz w:val="22"/>
          <w:szCs w:val="22"/>
        </w:rPr>
      </w:pPr>
      <w:r w:rsidRPr="00462E65">
        <w:rPr>
          <w:rFonts w:ascii="Arial" w:hAnsi="Arial" w:cs="Arial"/>
          <w:sz w:val="22"/>
          <w:szCs w:val="22"/>
        </w:rPr>
        <w:t>To manual</w:t>
      </w:r>
      <w:r w:rsidR="00E37146" w:rsidRPr="00462E65">
        <w:rPr>
          <w:rFonts w:ascii="Arial" w:hAnsi="Arial" w:cs="Arial"/>
          <w:sz w:val="22"/>
          <w:szCs w:val="22"/>
        </w:rPr>
        <w:t>ly</w:t>
      </w:r>
      <w:r w:rsidRPr="00462E65">
        <w:rPr>
          <w:rFonts w:ascii="Arial" w:hAnsi="Arial" w:cs="Arial"/>
          <w:sz w:val="22"/>
          <w:szCs w:val="22"/>
        </w:rPr>
        <w:t xml:space="preserve"> edit the table in RMC-RFA, right click in the </w:t>
      </w:r>
      <w:r w:rsidRPr="00462E65">
        <w:rPr>
          <w:rFonts w:ascii="Arial" w:hAnsi="Arial" w:cs="Arial"/>
          <w:color w:val="0070C0"/>
          <w:sz w:val="22"/>
          <w:szCs w:val="22"/>
        </w:rPr>
        <w:t xml:space="preserve">Tabular Results </w:t>
      </w:r>
      <w:r w:rsidRPr="00462E65">
        <w:rPr>
          <w:rFonts w:ascii="Arial" w:hAnsi="Arial" w:cs="Arial"/>
          <w:sz w:val="22"/>
          <w:szCs w:val="22"/>
        </w:rPr>
        <w:t>portion of the Seasonality window and select “</w:t>
      </w:r>
      <w:r w:rsidRPr="00462E65">
        <w:rPr>
          <w:rFonts w:ascii="Arial" w:hAnsi="Arial" w:cs="Arial"/>
          <w:color w:val="0070C0"/>
          <w:sz w:val="22"/>
          <w:szCs w:val="22"/>
        </w:rPr>
        <w:t>Allow Manual Data Entry</w:t>
      </w:r>
      <w:r w:rsidRPr="00462E65">
        <w:rPr>
          <w:rFonts w:ascii="Arial" w:hAnsi="Arial" w:cs="Arial"/>
          <w:sz w:val="22"/>
          <w:szCs w:val="22"/>
        </w:rPr>
        <w:t xml:space="preserve">”. </w:t>
      </w:r>
    </w:p>
    <w:p w14:paraId="5146949A" w14:textId="45044C13" w:rsidR="00FF0735" w:rsidRPr="00FF0735" w:rsidRDefault="00FF0735" w:rsidP="00FF0735">
      <w:pPr>
        <w:pStyle w:val="ListParagraph"/>
        <w:widowControl/>
        <w:numPr>
          <w:ilvl w:val="0"/>
          <w:numId w:val="0"/>
        </w:numPr>
        <w:spacing w:after="160" w:line="256" w:lineRule="auto"/>
        <w:jc w:val="center"/>
        <w:rPr>
          <w:rFonts w:ascii="Arial" w:hAnsi="Arial" w:cs="Arial"/>
          <w:szCs w:val="24"/>
        </w:rPr>
      </w:pPr>
      <w:r w:rsidRPr="00FF0735">
        <w:rPr>
          <w:rFonts w:ascii="Arial" w:hAnsi="Arial" w:cs="Arial"/>
          <w:noProof/>
        </w:rPr>
        <mc:AlternateContent>
          <mc:Choice Requires="wps">
            <w:drawing>
              <wp:anchor distT="0" distB="0" distL="114300" distR="114300" simplePos="0" relativeHeight="251659264" behindDoc="0" locked="0" layoutInCell="1" allowOverlap="1" wp14:anchorId="6CAA48AE" wp14:editId="68955C56">
                <wp:simplePos x="0" y="0"/>
                <wp:positionH relativeFrom="column">
                  <wp:posOffset>2647315</wp:posOffset>
                </wp:positionH>
                <wp:positionV relativeFrom="paragraph">
                  <wp:posOffset>728980</wp:posOffset>
                </wp:positionV>
                <wp:extent cx="1516380" cy="198120"/>
                <wp:effectExtent l="19050" t="19050" r="26670" b="11430"/>
                <wp:wrapNone/>
                <wp:docPr id="83" name="Rectangle 83"/>
                <wp:cNvGraphicFramePr/>
                <a:graphic xmlns:a="http://schemas.openxmlformats.org/drawingml/2006/main">
                  <a:graphicData uri="http://schemas.microsoft.com/office/word/2010/wordprocessingShape">
                    <wps:wsp>
                      <wps:cNvSpPr/>
                      <wps:spPr>
                        <a:xfrm>
                          <a:off x="0" y="0"/>
                          <a:ext cx="1516380" cy="198120"/>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E29639" id="Rectangle 83" o:spid="_x0000_s1026" style="position:absolute;margin-left:208.45pt;margin-top:57.4pt;width:119.4pt;height:1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" filled="f" strokecolor="red" strokeweight="2.25pt"/>
            </w:pict>
          </mc:Fallback>
        </mc:AlternateContent>
      </w:r>
      <w:r w:rsidRPr="00FF0735">
        <w:rPr>
          <w:rFonts w:ascii="Arial" w:hAnsi="Arial" w:cs="Arial"/>
          <w:noProof/>
          <w:szCs w:val="24"/>
        </w:rPr>
        <w:drawing>
          <wp:inline distT="0" distB="0" distL="0" distR="0" wp14:anchorId="60035756" wp14:editId="790479E5">
            <wp:extent cx="3168650" cy="2477135"/>
            <wp:effectExtent l="19050" t="19050" r="12700" b="1841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68650" cy="2477135"/>
                    </a:xfrm>
                    <a:prstGeom prst="rect">
                      <a:avLst/>
                    </a:prstGeom>
                    <a:noFill/>
                    <a:ln w="9525" cmpd="sng">
                      <a:solidFill>
                        <a:srgbClr val="000000"/>
                      </a:solidFill>
                      <a:miter lim="800000"/>
                      <a:headEnd/>
                      <a:tailEnd/>
                    </a:ln>
                    <a:effectLst/>
                  </pic:spPr>
                </pic:pic>
              </a:graphicData>
            </a:graphic>
          </wp:inline>
        </w:drawing>
      </w:r>
    </w:p>
    <w:p w14:paraId="124BDC5F" w14:textId="77777777" w:rsidR="00462E65" w:rsidRDefault="00462E65" w:rsidP="00462E65">
      <w:pPr>
        <w:pStyle w:val="ListParagraph"/>
        <w:widowControl/>
        <w:numPr>
          <w:ilvl w:val="0"/>
          <w:numId w:val="0"/>
        </w:numPr>
        <w:snapToGrid w:val="0"/>
        <w:spacing w:line="256" w:lineRule="auto"/>
        <w:ind w:left="720"/>
        <w:rPr>
          <w:rFonts w:ascii="Arial" w:hAnsi="Arial" w:cs="Arial"/>
          <w:sz w:val="22"/>
          <w:szCs w:val="22"/>
        </w:rPr>
      </w:pPr>
    </w:p>
    <w:p w14:paraId="251CB1CC" w14:textId="604E18EB" w:rsidR="00FF0735" w:rsidRDefault="00352D6A" w:rsidP="00AC775B">
      <w:pPr>
        <w:pStyle w:val="ListParagraph"/>
        <w:widowControl/>
        <w:numPr>
          <w:ilvl w:val="0"/>
          <w:numId w:val="32"/>
        </w:numPr>
        <w:snapToGrid w:val="0"/>
        <w:spacing w:line="256" w:lineRule="auto"/>
        <w:rPr>
          <w:rFonts w:ascii="Arial" w:hAnsi="Arial" w:cs="Arial"/>
          <w:sz w:val="22"/>
          <w:szCs w:val="22"/>
        </w:rPr>
      </w:pPr>
      <w:r>
        <w:rPr>
          <w:rFonts w:ascii="Arial" w:hAnsi="Arial" w:cs="Arial"/>
          <w:sz w:val="22"/>
          <w:szCs w:val="22"/>
        </w:rPr>
        <w:lastRenderedPageBreak/>
        <w:t>Enter the frequency values below</w:t>
      </w:r>
      <w:r w:rsidR="00FF0735" w:rsidRPr="00FF0735">
        <w:rPr>
          <w:rFonts w:ascii="Arial" w:hAnsi="Arial" w:cs="Arial"/>
          <w:sz w:val="22"/>
          <w:szCs w:val="22"/>
        </w:rPr>
        <w:t xml:space="preserve"> into the Seasonality Analysis and </w:t>
      </w:r>
      <w:r w:rsidR="00FF0735" w:rsidRPr="00FF0735">
        <w:rPr>
          <w:rFonts w:ascii="Arial" w:hAnsi="Arial" w:cs="Arial"/>
          <w:bCs/>
          <w:color w:val="0070C0"/>
          <w:sz w:val="22"/>
          <w:szCs w:val="22"/>
        </w:rPr>
        <w:t>Save</w:t>
      </w:r>
      <w:r w:rsidR="00FF0735" w:rsidRPr="00FF0735">
        <w:rPr>
          <w:rFonts w:ascii="Arial" w:hAnsi="Arial" w:cs="Arial"/>
          <w:color w:val="0070C0"/>
          <w:sz w:val="22"/>
          <w:szCs w:val="22"/>
        </w:rPr>
        <w:t xml:space="preserve"> </w:t>
      </w:r>
      <w:r w:rsidR="00FF0735" w:rsidRPr="00FF0735">
        <w:rPr>
          <w:rFonts w:ascii="Arial" w:hAnsi="Arial" w:cs="Arial"/>
          <w:sz w:val="22"/>
          <w:szCs w:val="22"/>
        </w:rPr>
        <w:t>the analysis by pressing the save button in the menu strip.  These values were developed manually by analyzing the frequency of peak pools by season.</w:t>
      </w:r>
    </w:p>
    <w:p w14:paraId="776E3F33" w14:textId="77777777" w:rsidR="00462E65" w:rsidRPr="00FF0735" w:rsidRDefault="00462E65" w:rsidP="00462E65">
      <w:pPr>
        <w:pStyle w:val="ListParagraph"/>
        <w:widowControl/>
        <w:numPr>
          <w:ilvl w:val="0"/>
          <w:numId w:val="0"/>
        </w:numPr>
        <w:snapToGrid w:val="0"/>
        <w:spacing w:line="256" w:lineRule="auto"/>
        <w:ind w:left="720"/>
        <w:rPr>
          <w:rFonts w:ascii="Arial" w:hAnsi="Arial" w:cs="Arial"/>
          <w:sz w:val="22"/>
          <w:szCs w:val="22"/>
        </w:rPr>
      </w:pPr>
    </w:p>
    <w:p w14:paraId="58DD96A1" w14:textId="22566B5F" w:rsidR="00FF0735" w:rsidRPr="00FF0735" w:rsidRDefault="00FF0735" w:rsidP="00FF0735">
      <w:pPr>
        <w:pStyle w:val="ListParagraph"/>
        <w:widowControl/>
        <w:numPr>
          <w:ilvl w:val="0"/>
          <w:numId w:val="0"/>
        </w:numPr>
        <w:spacing w:line="256" w:lineRule="auto"/>
        <w:jc w:val="center"/>
        <w:rPr>
          <w:rFonts w:ascii="Arial" w:hAnsi="Arial" w:cs="Arial"/>
          <w:szCs w:val="24"/>
        </w:rPr>
      </w:pPr>
      <w:r w:rsidRPr="00FF0735">
        <w:rPr>
          <w:rFonts w:ascii="Arial" w:hAnsi="Arial" w:cs="Arial"/>
          <w:noProof/>
          <w:szCs w:val="24"/>
        </w:rPr>
        <w:drawing>
          <wp:inline distT="0" distB="0" distL="0" distR="0" wp14:anchorId="7B3A6CC2" wp14:editId="77FA4BBA">
            <wp:extent cx="3497323" cy="2902585"/>
            <wp:effectExtent l="19050" t="19050" r="27305" b="1206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3497323" cy="2902585"/>
                    </a:xfrm>
                    <a:prstGeom prst="rect">
                      <a:avLst/>
                    </a:prstGeom>
                    <a:noFill/>
                    <a:ln w="9525" cmpd="sng">
                      <a:solidFill>
                        <a:srgbClr val="000000"/>
                      </a:solidFill>
                      <a:miter lim="800000"/>
                      <a:headEnd/>
                      <a:tailEnd/>
                    </a:ln>
                    <a:effectLst/>
                  </pic:spPr>
                </pic:pic>
              </a:graphicData>
            </a:graphic>
          </wp:inline>
        </w:drawing>
      </w:r>
    </w:p>
    <w:p w14:paraId="3FC9B8BE" w14:textId="0A18E3C8" w:rsidR="00FF0735" w:rsidRPr="00FF0735" w:rsidRDefault="00FF0735" w:rsidP="00FF0735">
      <w:pPr>
        <w:jc w:val="center"/>
        <w:rPr>
          <w:rFonts w:ascii="Arial" w:hAnsi="Arial" w:cs="Arial"/>
        </w:rPr>
      </w:pPr>
      <w:r w:rsidRPr="00FF0735">
        <w:rPr>
          <w:rFonts w:ascii="Arial" w:hAnsi="Arial" w:cs="Arial"/>
          <w:noProof/>
        </w:rPr>
        <w:drawing>
          <wp:inline distT="0" distB="0" distL="0" distR="0" wp14:anchorId="0B6B4B9C" wp14:editId="20CE3A52">
            <wp:extent cx="4274185" cy="2738410"/>
            <wp:effectExtent l="19050" t="19050" r="12065" b="2413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4274185" cy="2738410"/>
                    </a:xfrm>
                    <a:prstGeom prst="rect">
                      <a:avLst/>
                    </a:prstGeom>
                    <a:noFill/>
                    <a:ln w="9525" cmpd="sng">
                      <a:solidFill>
                        <a:srgbClr val="000000"/>
                      </a:solidFill>
                      <a:miter lim="800000"/>
                      <a:headEnd/>
                      <a:tailEnd/>
                    </a:ln>
                    <a:effectLst/>
                  </pic:spPr>
                </pic:pic>
              </a:graphicData>
            </a:graphic>
          </wp:inline>
        </w:drawing>
      </w:r>
    </w:p>
    <w:p w14:paraId="2A66D864" w14:textId="77777777" w:rsidR="00462E65" w:rsidRPr="00462E65" w:rsidRDefault="00462E65" w:rsidP="00462E65">
      <w:pPr>
        <w:pStyle w:val="ListParagraph"/>
        <w:widowControl/>
        <w:numPr>
          <w:ilvl w:val="0"/>
          <w:numId w:val="0"/>
        </w:numPr>
        <w:snapToGrid w:val="0"/>
        <w:spacing w:line="256" w:lineRule="auto"/>
        <w:ind w:left="720"/>
        <w:rPr>
          <w:rFonts w:ascii="Arial" w:hAnsi="Arial" w:cs="Arial"/>
          <w:szCs w:val="24"/>
        </w:rPr>
      </w:pPr>
    </w:p>
    <w:p w14:paraId="66E0C315" w14:textId="5B7B75E6" w:rsidR="00FF0735" w:rsidRPr="00FF0735" w:rsidRDefault="00FF0735" w:rsidP="00AC775B">
      <w:pPr>
        <w:pStyle w:val="ListParagraph"/>
        <w:widowControl/>
        <w:numPr>
          <w:ilvl w:val="0"/>
          <w:numId w:val="32"/>
        </w:numPr>
        <w:snapToGrid w:val="0"/>
        <w:spacing w:line="256" w:lineRule="auto"/>
        <w:rPr>
          <w:rStyle w:val="Strong"/>
          <w:rFonts w:ascii="Arial" w:hAnsi="Arial" w:cs="Arial"/>
          <w:b w:val="0"/>
          <w:bCs w:val="0"/>
          <w:szCs w:val="24"/>
        </w:rPr>
      </w:pPr>
      <w:r w:rsidRPr="00FF0735">
        <w:rPr>
          <w:rFonts w:ascii="Arial" w:hAnsi="Arial" w:cs="Arial"/>
          <w:b/>
          <w:bCs/>
          <w:color w:val="0070C0"/>
          <w:sz w:val="22"/>
          <w:szCs w:val="22"/>
        </w:rPr>
        <w:t xml:space="preserve">Question: </w:t>
      </w:r>
      <w:r w:rsidRPr="00FF0735">
        <w:rPr>
          <w:rFonts w:ascii="Arial" w:hAnsi="Arial" w:cs="Arial"/>
          <w:sz w:val="22"/>
          <w:szCs w:val="22"/>
        </w:rPr>
        <w:t>Look back at the original seasonality using flow thresholds. What is a major difference between that flood seasonality and this one based on an outside study of stages?</w:t>
      </w:r>
    </w:p>
    <w:p w14:paraId="57A8EED2" w14:textId="77777777" w:rsidR="00FF0735" w:rsidRPr="00FF0735" w:rsidRDefault="00FF0735" w:rsidP="00FF0735">
      <w:pPr>
        <w:pStyle w:val="ListParagraph"/>
        <w:numPr>
          <w:ilvl w:val="0"/>
          <w:numId w:val="0"/>
        </w:numPr>
        <w:ind w:left="720"/>
        <w:rPr>
          <w:rFonts w:ascii="Arial" w:hAnsi="Arial" w:cs="Arial"/>
          <w:b/>
          <w:bCs/>
          <w:color w:val="00B050"/>
          <w:sz w:val="22"/>
          <w:szCs w:val="22"/>
        </w:rPr>
      </w:pPr>
    </w:p>
    <w:p w14:paraId="06DEC13D" w14:textId="7FE3C24A" w:rsidR="00FF0735" w:rsidRPr="00FF0735" w:rsidRDefault="00FF0735" w:rsidP="00FF0735">
      <w:pPr>
        <w:pStyle w:val="ListParagraph"/>
        <w:numPr>
          <w:ilvl w:val="0"/>
          <w:numId w:val="0"/>
        </w:numPr>
        <w:ind w:left="720"/>
        <w:rPr>
          <w:rStyle w:val="Strong"/>
          <w:rFonts w:ascii="Arial" w:hAnsi="Arial" w:cs="Arial"/>
        </w:rPr>
      </w:pPr>
      <w:r w:rsidRPr="00FF0735">
        <w:rPr>
          <w:rFonts w:ascii="Arial" w:hAnsi="Arial" w:cs="Arial"/>
          <w:b/>
          <w:bCs/>
          <w:color w:val="00B050"/>
          <w:sz w:val="22"/>
          <w:szCs w:val="22"/>
        </w:rPr>
        <w:t xml:space="preserve">Answer: </w:t>
      </w:r>
    </w:p>
    <w:p w14:paraId="2AA7F78F" w14:textId="77777777" w:rsidR="00FF0735" w:rsidRPr="00FF0735" w:rsidRDefault="00FF0735" w:rsidP="00FF0735">
      <w:pPr>
        <w:rPr>
          <w:rStyle w:val="Strong"/>
          <w:rFonts w:ascii="Arial" w:hAnsi="Arial" w:cs="Arial"/>
          <w:b w:val="0"/>
          <w:bCs w:val="0"/>
          <w:sz w:val="22"/>
          <w:szCs w:val="22"/>
        </w:rPr>
      </w:pPr>
    </w:p>
    <w:p w14:paraId="5350D153" w14:textId="03054389" w:rsidR="00BE73F1" w:rsidRPr="00FF0735" w:rsidRDefault="00BE73F1" w:rsidP="00FF0735">
      <w:pPr>
        <w:rPr>
          <w:rFonts w:ascii="Arial" w:hAnsi="Arial" w:cs="Arial"/>
        </w:rPr>
      </w:pPr>
    </w:p>
    <w:sectPr w:rsidR="00BE73F1" w:rsidRPr="00FF0735" w:rsidSect="00496775">
      <w:headerReference w:type="default" r:id="rId26"/>
      <w:footerReference w:type="default" r:id="rId27"/>
      <w:pgSz w:w="12240" w:h="15840" w:code="1"/>
      <w:pgMar w:top="936" w:right="907" w:bottom="0" w:left="907" w:header="360"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F7E1B" w14:textId="77777777" w:rsidR="00F8070A" w:rsidRDefault="00F8070A" w:rsidP="00B16398">
      <w:r>
        <w:separator/>
      </w:r>
    </w:p>
  </w:endnote>
  <w:endnote w:type="continuationSeparator" w:id="0">
    <w:p w14:paraId="248803FA" w14:textId="77777777" w:rsidR="00F8070A" w:rsidRDefault="00F8070A" w:rsidP="00B16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bottomFromText="160" w:vertAnchor="page" w:horzAnchor="page" w:tblpYSpec="bottom"/>
      <w:tblOverlap w:val="never"/>
      <w:tblW w:w="12276" w:type="dxa"/>
      <w:shd w:val="clear" w:color="auto" w:fill="023859" w:themeFill="text2"/>
      <w:tblLook w:val="0400" w:firstRow="0" w:lastRow="0" w:firstColumn="0" w:lastColumn="0" w:noHBand="0" w:noVBand="1"/>
    </w:tblPr>
    <w:tblGrid>
      <w:gridCol w:w="810"/>
      <w:gridCol w:w="2610"/>
      <w:gridCol w:w="5490"/>
      <w:gridCol w:w="3366"/>
    </w:tblGrid>
    <w:tr w:rsidR="0029720F" w14:paraId="01C33C8F" w14:textId="77777777" w:rsidTr="0029720F">
      <w:trPr>
        <w:trHeight w:hRule="exact" w:val="1152"/>
      </w:trPr>
      <w:tc>
        <w:tcPr>
          <w:tcW w:w="810" w:type="dxa"/>
          <w:shd w:val="clear" w:color="auto" w:fill="023859" w:themeFill="text2"/>
        </w:tcPr>
        <w:p w14:paraId="5571B3B2" w14:textId="77777777" w:rsidR="009A4A66" w:rsidRDefault="009A4A66" w:rsidP="009A4A66">
          <w:pPr>
            <w:pStyle w:val="Footer"/>
            <w:spacing w:line="256" w:lineRule="auto"/>
            <w:jc w:val="left"/>
            <w:rPr>
              <w:rFonts w:ascii="Arial" w:hAnsi="Arial" w:cs="Arial"/>
              <w:noProof/>
              <w:snapToGrid/>
            </w:rPr>
          </w:pPr>
        </w:p>
      </w:tc>
      <w:tc>
        <w:tcPr>
          <w:tcW w:w="2610" w:type="dxa"/>
          <w:shd w:val="clear" w:color="auto" w:fill="023859" w:themeFill="text2"/>
          <w:vAlign w:val="center"/>
          <w:hideMark/>
        </w:tcPr>
        <w:p w14:paraId="69A32B52" w14:textId="251C9AF7" w:rsidR="009A4A66" w:rsidRPr="009A4A66" w:rsidRDefault="009A4A66" w:rsidP="009A4A66">
          <w:pPr>
            <w:pStyle w:val="Footer"/>
            <w:spacing w:line="256" w:lineRule="auto"/>
            <w:jc w:val="left"/>
            <w:rPr>
              <w:rFonts w:ascii="Arial" w:hAnsi="Arial" w:cs="Arial"/>
              <w:snapToGrid/>
            </w:rPr>
          </w:pPr>
          <w:r>
            <w:rPr>
              <w:rFonts w:ascii="Arial" w:hAnsi="Arial" w:cs="Arial"/>
              <w:noProof/>
              <w:snapToGrid/>
            </w:rPr>
            <w:drawing>
              <wp:inline distT="0" distB="0" distL="0" distR="0" wp14:anchorId="5E47D571" wp14:editId="4489EA89">
                <wp:extent cx="1390650" cy="475578"/>
                <wp:effectExtent l="0" t="0" r="0" b="1270"/>
                <wp:docPr id="24" name="Picture 2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413704" cy="483462"/>
                        </a:xfrm>
                        <a:prstGeom prst="rect">
                          <a:avLst/>
                        </a:prstGeom>
                      </pic:spPr>
                    </pic:pic>
                  </a:graphicData>
                </a:graphic>
              </wp:inline>
            </w:drawing>
          </w:r>
        </w:p>
      </w:tc>
      <w:tc>
        <w:tcPr>
          <w:tcW w:w="5490" w:type="dxa"/>
          <w:shd w:val="clear" w:color="auto" w:fill="023859" w:themeFill="text2"/>
          <w:vAlign w:val="center"/>
        </w:tcPr>
        <w:p w14:paraId="2E28CB92" w14:textId="77777777" w:rsidR="009A4A66" w:rsidRPr="009A4A66" w:rsidRDefault="009A4A66" w:rsidP="0029720F">
          <w:pPr>
            <w:pStyle w:val="Footer"/>
            <w:spacing w:line="256" w:lineRule="auto"/>
            <w:rPr>
              <w:rFonts w:ascii="Arial" w:hAnsi="Arial" w:cs="Arial"/>
            </w:rPr>
          </w:pPr>
          <w:r w:rsidRPr="009A4A66">
            <w:rPr>
              <w:rFonts w:ascii="Arial" w:hAnsi="Arial" w:cs="Arial"/>
              <w:sz w:val="22"/>
            </w:rPr>
            <w:fldChar w:fldCharType="begin"/>
          </w:r>
          <w:r w:rsidRPr="009A4A66">
            <w:rPr>
              <w:rFonts w:ascii="Arial" w:hAnsi="Arial" w:cs="Arial"/>
              <w:sz w:val="22"/>
            </w:rPr>
            <w:instrText xml:space="preserve"> PAGE   \* MERGEFORMAT </w:instrText>
          </w:r>
          <w:r w:rsidRPr="009A4A66">
            <w:rPr>
              <w:rFonts w:ascii="Arial" w:hAnsi="Arial" w:cs="Arial"/>
              <w:sz w:val="22"/>
            </w:rPr>
            <w:fldChar w:fldCharType="separate"/>
          </w:r>
          <w:r w:rsidRPr="009A4A66">
            <w:rPr>
              <w:rFonts w:ascii="Arial" w:hAnsi="Arial" w:cs="Arial"/>
            </w:rPr>
            <w:t>1</w:t>
          </w:r>
          <w:r w:rsidRPr="009A4A66">
            <w:rPr>
              <w:rFonts w:ascii="Arial" w:hAnsi="Arial" w:cs="Arial"/>
              <w:noProof/>
              <w:sz w:val="22"/>
            </w:rPr>
            <w:fldChar w:fldCharType="end"/>
          </w:r>
        </w:p>
      </w:tc>
      <w:tc>
        <w:tcPr>
          <w:tcW w:w="3366" w:type="dxa"/>
          <w:shd w:val="clear" w:color="auto" w:fill="023859" w:themeFill="text2"/>
          <w:vAlign w:val="center"/>
        </w:tcPr>
        <w:p w14:paraId="19C6FC21" w14:textId="70558765" w:rsidR="009A4A66" w:rsidRPr="009A4A66" w:rsidRDefault="001972E9" w:rsidP="009A4A66">
          <w:pPr>
            <w:pStyle w:val="Footer"/>
            <w:spacing w:line="256" w:lineRule="auto"/>
            <w:jc w:val="left"/>
            <w:rPr>
              <w:b w:val="0"/>
              <w:bCs/>
            </w:rPr>
          </w:pPr>
          <w:r>
            <w:rPr>
              <w:rFonts w:ascii="Arial" w:hAnsi="Arial" w:cs="Arial"/>
              <w:b w:val="0"/>
              <w:bCs/>
            </w:rPr>
            <w:t>Exercise 2.8</w:t>
          </w:r>
        </w:p>
      </w:tc>
    </w:tr>
  </w:tbl>
  <w:p w14:paraId="39F6E0C3" w14:textId="77777777" w:rsidR="009A4A66" w:rsidRDefault="009A4A66" w:rsidP="009A4A66">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78A41" w14:textId="77777777" w:rsidR="00F8070A" w:rsidRDefault="00F8070A" w:rsidP="00B16398">
      <w:r>
        <w:separator/>
      </w:r>
    </w:p>
  </w:footnote>
  <w:footnote w:type="continuationSeparator" w:id="0">
    <w:p w14:paraId="44A866BE" w14:textId="77777777" w:rsidR="00F8070A" w:rsidRDefault="00F8070A" w:rsidP="00B16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16"/>
      </w:rPr>
      <w:alias w:val="Title"/>
      <w:tag w:val=""/>
      <w:id w:val="1699733127"/>
      <w:placeholder>
        <w:docPart w:val="1551BED3033649849FAA75CAC95EB1DD"/>
      </w:placeholder>
      <w:dataBinding w:prefixMappings="xmlns:ns0='http://purl.org/dc/elements/1.1/' xmlns:ns1='http://schemas.openxmlformats.org/package/2006/metadata/core-properties' " w:xpath="/ns1:coreProperties[1]/ns0:title[1]" w:storeItemID="{6C3C8BC8-F283-45AE-878A-BAB7291924A1}"/>
      <w:text/>
    </w:sdtPr>
    <w:sdtContent>
      <w:p w14:paraId="4D5EBF1E" w14:textId="60D1C9C9" w:rsidR="00F656DD" w:rsidRDefault="00496775" w:rsidP="00311B4B">
        <w:pPr>
          <w:pStyle w:val="Header"/>
          <w:jc w:val="right"/>
          <w:rPr>
            <w:rFonts w:ascii="Arial" w:hAnsi="Arial" w:cs="Arial"/>
            <w:sz w:val="20"/>
            <w:szCs w:val="16"/>
          </w:rPr>
        </w:pPr>
        <w:r w:rsidRPr="00496775">
          <w:rPr>
            <w:rFonts w:ascii="Arial" w:hAnsi="Arial" w:cs="Arial"/>
            <w:sz w:val="20"/>
            <w:szCs w:val="16"/>
          </w:rPr>
          <w:t>RMC-BestFit and RMC-RFA Training</w:t>
        </w:r>
      </w:p>
    </w:sdtContent>
  </w:sdt>
  <w:p w14:paraId="6B371B4E" w14:textId="7A1AE757" w:rsidR="00BE3ABB" w:rsidRDefault="00BE3ABB" w:rsidP="00311B4B">
    <w:pPr>
      <w:pStyle w:val="Header"/>
      <w:jc w:val="right"/>
      <w:rPr>
        <w:rFonts w:ascii="Arial" w:hAnsi="Arial" w:cs="Arial"/>
      </w:rPr>
    </w:pPr>
    <w:r>
      <w:rPr>
        <w:noProof/>
        <w:snapToGrid/>
      </w:rPr>
      <mc:AlternateContent>
        <mc:Choice Requires="wps">
          <w:drawing>
            <wp:anchor distT="0" distB="0" distL="114300" distR="114300" simplePos="0" relativeHeight="251662336" behindDoc="0" locked="0" layoutInCell="1" allowOverlap="1" wp14:anchorId="219B92F2" wp14:editId="50F4B607">
              <wp:simplePos x="0" y="0"/>
              <wp:positionH relativeFrom="column">
                <wp:posOffset>4292438</wp:posOffset>
              </wp:positionH>
              <wp:positionV relativeFrom="paragraph">
                <wp:posOffset>53340</wp:posOffset>
              </wp:positionV>
              <wp:extent cx="2886075" cy="0"/>
              <wp:effectExtent l="19050" t="19050" r="9525" b="19050"/>
              <wp:wrapNone/>
              <wp:docPr id="9" name="Straight Connector 9"/>
              <wp:cNvGraphicFramePr/>
              <a:graphic xmlns:a="http://schemas.openxmlformats.org/drawingml/2006/main">
                <a:graphicData uri="http://schemas.microsoft.com/office/word/2010/wordprocessingShape">
                  <wps:wsp>
                    <wps:cNvCnPr/>
                    <wps:spPr>
                      <a:xfrm flipH="1">
                        <a:off x="0" y="0"/>
                        <a:ext cx="2886075"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C6DCAA" id="Straight Connector 9" o:spid="_x0000_s1026" style="position:absolute;flip:x;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8pt,4.2pt" to="565.2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" strokecolor="#f5333f [3204]" strokeweight="2.25pt">
              <v:stroke joinstyle="miter"/>
            </v:line>
          </w:pict>
        </mc:Fallback>
      </mc:AlternateContent>
    </w:r>
  </w:p>
  <w:p w14:paraId="6020E100" w14:textId="1FEA49B8" w:rsidR="00773CB6" w:rsidRPr="00311B4B" w:rsidRDefault="00773CB6" w:rsidP="00311B4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2895"/>
    <w:multiLevelType w:val="hybridMultilevel"/>
    <w:tmpl w:val="8D3CBBD4"/>
    <w:lvl w:ilvl="0" w:tplc="350EEBF6">
      <w:start w:val="1"/>
      <w:numFmt w:val="decimal"/>
      <w:lvlText w:val="%1."/>
      <w:lvlJc w:val="left"/>
      <w:pPr>
        <w:ind w:left="3600" w:hanging="360"/>
      </w:pPr>
      <w:rPr>
        <w:b w:val="0"/>
        <w:bCs w:val="0"/>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15:restartNumberingAfterBreak="0">
    <w:nsid w:val="08D333BB"/>
    <w:multiLevelType w:val="hybridMultilevel"/>
    <w:tmpl w:val="F5F20EDC"/>
    <w:lvl w:ilvl="0" w:tplc="350EEBF6">
      <w:start w:val="1"/>
      <w:numFmt w:val="decimal"/>
      <w:lvlText w:val="%1."/>
      <w:lvlJc w:val="left"/>
      <w:pPr>
        <w:ind w:left="3600" w:hanging="360"/>
      </w:pPr>
      <w:rPr>
        <w:b w:val="0"/>
        <w:bCs w:val="0"/>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 w15:restartNumberingAfterBreak="0">
    <w:nsid w:val="0F281404"/>
    <w:multiLevelType w:val="hybridMultilevel"/>
    <w:tmpl w:val="8D3CBBD4"/>
    <w:lvl w:ilvl="0" w:tplc="350EEBF6">
      <w:start w:val="1"/>
      <w:numFmt w:val="decimal"/>
      <w:lvlText w:val="%1."/>
      <w:lvlJc w:val="left"/>
      <w:pPr>
        <w:ind w:left="3600" w:hanging="360"/>
      </w:pPr>
      <w:rPr>
        <w:b w:val="0"/>
        <w:bCs w:val="0"/>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 w15:restartNumberingAfterBreak="0">
    <w:nsid w:val="0F847307"/>
    <w:multiLevelType w:val="hybridMultilevel"/>
    <w:tmpl w:val="C9D0C0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AB7017"/>
    <w:multiLevelType w:val="hybridMultilevel"/>
    <w:tmpl w:val="C06A1E8A"/>
    <w:lvl w:ilvl="0" w:tplc="62561112">
      <w:start w:val="1"/>
      <w:numFmt w:val="bullet"/>
      <w:pStyle w:val="bulletstep1a"/>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3A95D36"/>
    <w:multiLevelType w:val="hybridMultilevel"/>
    <w:tmpl w:val="C9D0C0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161179"/>
    <w:multiLevelType w:val="hybridMultilevel"/>
    <w:tmpl w:val="EC786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91CBD"/>
    <w:multiLevelType w:val="hybridMultilevel"/>
    <w:tmpl w:val="C9D0C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C07509"/>
    <w:multiLevelType w:val="hybridMultilevel"/>
    <w:tmpl w:val="8D3CBBD4"/>
    <w:lvl w:ilvl="0" w:tplc="350EEBF6">
      <w:start w:val="1"/>
      <w:numFmt w:val="decimal"/>
      <w:lvlText w:val="%1."/>
      <w:lvlJc w:val="left"/>
      <w:pPr>
        <w:ind w:left="3600" w:hanging="360"/>
      </w:pPr>
      <w:rPr>
        <w:b w:val="0"/>
        <w:bCs w:val="0"/>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 w15:restartNumberingAfterBreak="0">
    <w:nsid w:val="1F8E43FC"/>
    <w:multiLevelType w:val="multilevel"/>
    <w:tmpl w:val="DE7CBB4C"/>
    <w:lvl w:ilvl="0">
      <w:start w:val="1"/>
      <w:numFmt w:val="decimal"/>
      <w:pStyle w:val="Heading1"/>
      <w:suff w:val="space"/>
      <w:lvlText w:val="Section %1"/>
      <w:lvlJc w:val="center"/>
      <w:pPr>
        <w:ind w:left="2232" w:firstLine="216"/>
      </w:pPr>
      <w:rPr>
        <w:rFonts w:hint="default"/>
      </w:rPr>
    </w:lvl>
    <w:lvl w:ilvl="1">
      <w:start w:val="1"/>
      <w:numFmt w:val="decimal"/>
      <w:pStyle w:val="Heading3"/>
      <w:lvlText w:val="%1.%2"/>
      <w:lvlJc w:val="left"/>
      <w:pPr>
        <w:ind w:left="2736" w:hanging="576"/>
      </w:pPr>
      <w:rPr>
        <w:rFonts w:hint="default"/>
      </w:rPr>
    </w:lvl>
    <w:lvl w:ilvl="2">
      <w:start w:val="1"/>
      <w:numFmt w:val="decimal"/>
      <w:pStyle w:val="Heading4"/>
      <w:lvlText w:val="%1.%2.%3"/>
      <w:lvlJc w:val="left"/>
      <w:pPr>
        <w:ind w:left="3330" w:hanging="720"/>
      </w:pPr>
      <w:rPr>
        <w:rFonts w:hint="default"/>
      </w:rPr>
    </w:lvl>
    <w:lvl w:ilvl="3">
      <w:start w:val="1"/>
      <w:numFmt w:val="decimal"/>
      <w:lvlText w:val="%1.%2.%3.%4"/>
      <w:lvlJc w:val="left"/>
      <w:pPr>
        <w:ind w:left="3024" w:hanging="864"/>
      </w:pPr>
      <w:rPr>
        <w:rFonts w:hint="default"/>
      </w:rPr>
    </w:lvl>
    <w:lvl w:ilvl="4">
      <w:start w:val="1"/>
      <w:numFmt w:val="decimal"/>
      <w:lvlText w:val="%1.%2.%3.%4.%5"/>
      <w:lvlJc w:val="left"/>
      <w:pPr>
        <w:ind w:left="3168" w:hanging="1008"/>
      </w:pPr>
      <w:rPr>
        <w:rFonts w:hint="default"/>
      </w:rPr>
    </w:lvl>
    <w:lvl w:ilvl="5">
      <w:start w:val="1"/>
      <w:numFmt w:val="decimal"/>
      <w:lvlText w:val="%1.%2.%3.%4.%5.%6"/>
      <w:lvlJc w:val="left"/>
      <w:pPr>
        <w:ind w:left="3312" w:hanging="1152"/>
      </w:pPr>
      <w:rPr>
        <w:rFonts w:hint="default"/>
      </w:rPr>
    </w:lvl>
    <w:lvl w:ilvl="6">
      <w:start w:val="1"/>
      <w:numFmt w:val="decimal"/>
      <w:lvlText w:val="%1.%2.%3.%4.%5.%6.%7"/>
      <w:lvlJc w:val="left"/>
      <w:pPr>
        <w:ind w:left="3456" w:hanging="1296"/>
      </w:pPr>
      <w:rPr>
        <w:rFonts w:hint="default"/>
      </w:rPr>
    </w:lvl>
    <w:lvl w:ilvl="7">
      <w:start w:val="1"/>
      <w:numFmt w:val="decimal"/>
      <w:lvlText w:val="%1.%2.%3.%4.%5.%6.%7.%8"/>
      <w:lvlJc w:val="left"/>
      <w:pPr>
        <w:ind w:left="3600" w:hanging="1440"/>
      </w:pPr>
      <w:rPr>
        <w:rFonts w:hint="default"/>
      </w:rPr>
    </w:lvl>
    <w:lvl w:ilvl="8">
      <w:start w:val="1"/>
      <w:numFmt w:val="decimal"/>
      <w:lvlText w:val="%1.%2.%3.%4.%5.%6.%7.%8.%9"/>
      <w:lvlJc w:val="left"/>
      <w:pPr>
        <w:ind w:left="3744" w:hanging="1584"/>
      </w:pPr>
      <w:rPr>
        <w:rFonts w:hint="default"/>
      </w:rPr>
    </w:lvl>
  </w:abstractNum>
  <w:abstractNum w:abstractNumId="10" w15:restartNumberingAfterBreak="0">
    <w:nsid w:val="201A3F34"/>
    <w:multiLevelType w:val="hybridMultilevel"/>
    <w:tmpl w:val="6B3A02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F54B22"/>
    <w:multiLevelType w:val="hybridMultilevel"/>
    <w:tmpl w:val="1C08A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3359B"/>
    <w:multiLevelType w:val="hybridMultilevel"/>
    <w:tmpl w:val="F0BE38D4"/>
    <w:lvl w:ilvl="0" w:tplc="350EEBF6">
      <w:start w:val="1"/>
      <w:numFmt w:val="decimal"/>
      <w:lvlText w:val="%1."/>
      <w:lvlJc w:val="left"/>
      <w:pPr>
        <w:ind w:left="3600" w:hanging="360"/>
      </w:pPr>
      <w:rPr>
        <w:b w:val="0"/>
        <w:bCs w:val="0"/>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3" w15:restartNumberingAfterBreak="0">
    <w:nsid w:val="3ADD5E2D"/>
    <w:multiLevelType w:val="hybridMultilevel"/>
    <w:tmpl w:val="77687424"/>
    <w:lvl w:ilvl="0" w:tplc="4BAEC288">
      <w:start w:val="1"/>
      <w:numFmt w:val="lowerLetter"/>
      <w:pStyle w:val="step1a"/>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F607526"/>
    <w:multiLevelType w:val="hybridMultilevel"/>
    <w:tmpl w:val="C9D0C0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7F103E"/>
    <w:multiLevelType w:val="hybridMultilevel"/>
    <w:tmpl w:val="76447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14BBC"/>
    <w:multiLevelType w:val="hybridMultilevel"/>
    <w:tmpl w:val="B01826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315389"/>
    <w:multiLevelType w:val="hybridMultilevel"/>
    <w:tmpl w:val="8D3CBBD4"/>
    <w:lvl w:ilvl="0" w:tplc="350EEBF6">
      <w:start w:val="1"/>
      <w:numFmt w:val="decimal"/>
      <w:lvlText w:val="%1."/>
      <w:lvlJc w:val="left"/>
      <w:pPr>
        <w:ind w:left="3600" w:hanging="360"/>
      </w:pPr>
      <w:rPr>
        <w:b w:val="0"/>
        <w:bCs w:val="0"/>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8" w15:restartNumberingAfterBreak="0">
    <w:nsid w:val="4CD42333"/>
    <w:multiLevelType w:val="hybridMultilevel"/>
    <w:tmpl w:val="12049086"/>
    <w:lvl w:ilvl="0" w:tplc="89CCC39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5228D0"/>
    <w:multiLevelType w:val="multilevel"/>
    <w:tmpl w:val="4D7C22C6"/>
    <w:lvl w:ilvl="0">
      <w:start w:val="1"/>
      <w:numFmt w:val="bullet"/>
      <w:pStyle w:val="bulletstep1"/>
      <w:lvlText w:val=""/>
      <w:lvlJc w:val="left"/>
      <w:pPr>
        <w:ind w:left="1080" w:hanging="360"/>
      </w:pPr>
      <w:rPr>
        <w:rFonts w:ascii="Symbol" w:hAnsi="Symbol"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0" w15:restartNumberingAfterBreak="0">
    <w:nsid w:val="56860990"/>
    <w:multiLevelType w:val="hybridMultilevel"/>
    <w:tmpl w:val="C9D0C0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985F58"/>
    <w:multiLevelType w:val="hybridMultilevel"/>
    <w:tmpl w:val="AF746EF8"/>
    <w:lvl w:ilvl="0" w:tplc="9AD8BAC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A94D1B"/>
    <w:multiLevelType w:val="hybridMultilevel"/>
    <w:tmpl w:val="B35EA6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93D484B"/>
    <w:multiLevelType w:val="hybridMultilevel"/>
    <w:tmpl w:val="1ECE2106"/>
    <w:lvl w:ilvl="0" w:tplc="4B2E9D6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9F266B"/>
    <w:multiLevelType w:val="hybridMultilevel"/>
    <w:tmpl w:val="6B589A00"/>
    <w:lvl w:ilvl="0" w:tplc="4B2E9D6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715C3A"/>
    <w:multiLevelType w:val="hybridMultilevel"/>
    <w:tmpl w:val="2CF40D32"/>
    <w:lvl w:ilvl="0" w:tplc="A2A047C2">
      <w:start w:val="1"/>
      <w:numFmt w:val="decimal"/>
      <w:pStyle w:val="step1"/>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0666EF"/>
    <w:multiLevelType w:val="hybridMultilevel"/>
    <w:tmpl w:val="E036105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6BB72585"/>
    <w:multiLevelType w:val="hybridMultilevel"/>
    <w:tmpl w:val="19007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DF19F3"/>
    <w:multiLevelType w:val="hybridMultilevel"/>
    <w:tmpl w:val="DB7A7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47293565">
    <w:abstractNumId w:val="18"/>
  </w:num>
  <w:num w:numId="2" w16cid:durableId="192378128">
    <w:abstractNumId w:val="19"/>
  </w:num>
  <w:num w:numId="3" w16cid:durableId="1487554727">
    <w:abstractNumId w:val="4"/>
  </w:num>
  <w:num w:numId="4" w16cid:durableId="905604261">
    <w:abstractNumId w:val="9"/>
  </w:num>
  <w:num w:numId="5" w16cid:durableId="1367608838">
    <w:abstractNumId w:val="13"/>
  </w:num>
  <w:num w:numId="6" w16cid:durableId="1041901802">
    <w:abstractNumId w:val="25"/>
  </w:num>
  <w:num w:numId="7" w16cid:durableId="45684940">
    <w:abstractNumId w:val="27"/>
  </w:num>
  <w:num w:numId="8" w16cid:durableId="471531618">
    <w:abstractNumId w:val="6"/>
  </w:num>
  <w:num w:numId="9" w16cid:durableId="671224040">
    <w:abstractNumId w:val="16"/>
  </w:num>
  <w:num w:numId="10" w16cid:durableId="1060862965">
    <w:abstractNumId w:val="11"/>
  </w:num>
  <w:num w:numId="11" w16cid:durableId="339700612">
    <w:abstractNumId w:val="7"/>
  </w:num>
  <w:num w:numId="12" w16cid:durableId="63189395">
    <w:abstractNumId w:val="15"/>
  </w:num>
  <w:num w:numId="13" w16cid:durableId="189756829">
    <w:abstractNumId w:val="23"/>
  </w:num>
  <w:num w:numId="14" w16cid:durableId="1200436794">
    <w:abstractNumId w:val="22"/>
  </w:num>
  <w:num w:numId="15" w16cid:durableId="179855793">
    <w:abstractNumId w:val="17"/>
  </w:num>
  <w:num w:numId="16" w16cid:durableId="2014800907">
    <w:abstractNumId w:val="2"/>
  </w:num>
  <w:num w:numId="17" w16cid:durableId="306279790">
    <w:abstractNumId w:val="21"/>
  </w:num>
  <w:num w:numId="18" w16cid:durableId="604918822">
    <w:abstractNumId w:val="24"/>
  </w:num>
  <w:num w:numId="19" w16cid:durableId="1888419945">
    <w:abstractNumId w:val="0"/>
  </w:num>
  <w:num w:numId="20" w16cid:durableId="1308128644">
    <w:abstractNumId w:val="8"/>
  </w:num>
  <w:num w:numId="21" w16cid:durableId="463275332">
    <w:abstractNumId w:val="3"/>
  </w:num>
  <w:num w:numId="22" w16cid:durableId="1357075430">
    <w:abstractNumId w:val="14"/>
  </w:num>
  <w:num w:numId="23" w16cid:durableId="2074690740">
    <w:abstractNumId w:val="20"/>
  </w:num>
  <w:num w:numId="24" w16cid:durableId="992368849">
    <w:abstractNumId w:val="5"/>
  </w:num>
  <w:num w:numId="25" w16cid:durableId="807093546">
    <w:abstractNumId w:val="1"/>
  </w:num>
  <w:num w:numId="26" w16cid:durableId="1083528503">
    <w:abstractNumId w:val="12"/>
  </w:num>
  <w:num w:numId="27" w16cid:durableId="388505709">
    <w:abstractNumId w:val="18"/>
  </w:num>
  <w:num w:numId="28" w16cid:durableId="1716544368">
    <w:abstractNumId w:val="11"/>
  </w:num>
  <w:num w:numId="29" w16cid:durableId="844594119">
    <w:abstractNumId w:val="15"/>
  </w:num>
  <w:num w:numId="30" w16cid:durableId="11196907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56614924">
    <w:abstractNumId w:val="27"/>
  </w:num>
  <w:num w:numId="32" w16cid:durableId="1613782461">
    <w:abstractNumId w:val="10"/>
  </w:num>
  <w:num w:numId="33" w16cid:durableId="1011227314">
    <w:abstractNumId w:val="28"/>
  </w:num>
  <w:num w:numId="34" w16cid:durableId="1033771974">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D7B"/>
    <w:rsid w:val="0001009F"/>
    <w:rsid w:val="00014609"/>
    <w:rsid w:val="00016423"/>
    <w:rsid w:val="00021DD3"/>
    <w:rsid w:val="00023312"/>
    <w:rsid w:val="000238F8"/>
    <w:rsid w:val="00023CCE"/>
    <w:rsid w:val="0002531D"/>
    <w:rsid w:val="00026EAF"/>
    <w:rsid w:val="00033318"/>
    <w:rsid w:val="0004010F"/>
    <w:rsid w:val="000407E8"/>
    <w:rsid w:val="00041661"/>
    <w:rsid w:val="000432E8"/>
    <w:rsid w:val="00050E69"/>
    <w:rsid w:val="00061132"/>
    <w:rsid w:val="00064D3C"/>
    <w:rsid w:val="0007101E"/>
    <w:rsid w:val="00077178"/>
    <w:rsid w:val="000817E7"/>
    <w:rsid w:val="0008240D"/>
    <w:rsid w:val="00083115"/>
    <w:rsid w:val="00084E3D"/>
    <w:rsid w:val="00092EB1"/>
    <w:rsid w:val="0009322B"/>
    <w:rsid w:val="0009417A"/>
    <w:rsid w:val="0009478D"/>
    <w:rsid w:val="00096421"/>
    <w:rsid w:val="00097344"/>
    <w:rsid w:val="000A0ABF"/>
    <w:rsid w:val="000A43BB"/>
    <w:rsid w:val="000A6091"/>
    <w:rsid w:val="000A6841"/>
    <w:rsid w:val="000B19D7"/>
    <w:rsid w:val="000B4269"/>
    <w:rsid w:val="000C0DD3"/>
    <w:rsid w:val="000C5CB8"/>
    <w:rsid w:val="000C7718"/>
    <w:rsid w:val="000C7C28"/>
    <w:rsid w:val="000D6C73"/>
    <w:rsid w:val="000E3350"/>
    <w:rsid w:val="000E4F08"/>
    <w:rsid w:val="000F63F5"/>
    <w:rsid w:val="000F67F8"/>
    <w:rsid w:val="00103AB6"/>
    <w:rsid w:val="001105ED"/>
    <w:rsid w:val="00111276"/>
    <w:rsid w:val="00113190"/>
    <w:rsid w:val="00113507"/>
    <w:rsid w:val="00113785"/>
    <w:rsid w:val="00114E73"/>
    <w:rsid w:val="0011784D"/>
    <w:rsid w:val="00121C2D"/>
    <w:rsid w:val="00125FFF"/>
    <w:rsid w:val="0012631E"/>
    <w:rsid w:val="00127B68"/>
    <w:rsid w:val="00137188"/>
    <w:rsid w:val="00137437"/>
    <w:rsid w:val="00144163"/>
    <w:rsid w:val="001515C9"/>
    <w:rsid w:val="0015525A"/>
    <w:rsid w:val="00160C9B"/>
    <w:rsid w:val="00162A28"/>
    <w:rsid w:val="00163B00"/>
    <w:rsid w:val="00174422"/>
    <w:rsid w:val="00180D58"/>
    <w:rsid w:val="00180E0A"/>
    <w:rsid w:val="001830EE"/>
    <w:rsid w:val="001863F0"/>
    <w:rsid w:val="00191458"/>
    <w:rsid w:val="00196662"/>
    <w:rsid w:val="001972E9"/>
    <w:rsid w:val="001B08CE"/>
    <w:rsid w:val="001B2D2A"/>
    <w:rsid w:val="001B56CD"/>
    <w:rsid w:val="001C03FF"/>
    <w:rsid w:val="001C3421"/>
    <w:rsid w:val="001C3FC1"/>
    <w:rsid w:val="001C4080"/>
    <w:rsid w:val="001C6AB5"/>
    <w:rsid w:val="001D13C4"/>
    <w:rsid w:val="001E246E"/>
    <w:rsid w:val="001E2CC4"/>
    <w:rsid w:val="001E4483"/>
    <w:rsid w:val="001E7197"/>
    <w:rsid w:val="001F6254"/>
    <w:rsid w:val="00206D11"/>
    <w:rsid w:val="00206EFF"/>
    <w:rsid w:val="002105C9"/>
    <w:rsid w:val="0021333D"/>
    <w:rsid w:val="00216ED0"/>
    <w:rsid w:val="002335CF"/>
    <w:rsid w:val="0023527A"/>
    <w:rsid w:val="00236F78"/>
    <w:rsid w:val="002606DE"/>
    <w:rsid w:val="0026666E"/>
    <w:rsid w:val="00271727"/>
    <w:rsid w:val="00274858"/>
    <w:rsid w:val="00281524"/>
    <w:rsid w:val="00281F96"/>
    <w:rsid w:val="00287034"/>
    <w:rsid w:val="00291EFE"/>
    <w:rsid w:val="00292D74"/>
    <w:rsid w:val="0029720F"/>
    <w:rsid w:val="00297A4A"/>
    <w:rsid w:val="002B49CD"/>
    <w:rsid w:val="002B505B"/>
    <w:rsid w:val="002B631A"/>
    <w:rsid w:val="002C125F"/>
    <w:rsid w:val="002D0694"/>
    <w:rsid w:val="002D3A5D"/>
    <w:rsid w:val="002E029D"/>
    <w:rsid w:val="002E2FCF"/>
    <w:rsid w:val="002E32B9"/>
    <w:rsid w:val="002E66A8"/>
    <w:rsid w:val="002E7295"/>
    <w:rsid w:val="002F634E"/>
    <w:rsid w:val="002F7A6D"/>
    <w:rsid w:val="00305AF1"/>
    <w:rsid w:val="003072AA"/>
    <w:rsid w:val="00307666"/>
    <w:rsid w:val="0031179A"/>
    <w:rsid w:val="00311B4B"/>
    <w:rsid w:val="00311E60"/>
    <w:rsid w:val="0031251E"/>
    <w:rsid w:val="00312F8D"/>
    <w:rsid w:val="00314C97"/>
    <w:rsid w:val="00316C46"/>
    <w:rsid w:val="00320718"/>
    <w:rsid w:val="003229C2"/>
    <w:rsid w:val="00327EC2"/>
    <w:rsid w:val="00334822"/>
    <w:rsid w:val="003353DA"/>
    <w:rsid w:val="00335E33"/>
    <w:rsid w:val="00337864"/>
    <w:rsid w:val="00342288"/>
    <w:rsid w:val="003455AC"/>
    <w:rsid w:val="00345F10"/>
    <w:rsid w:val="00347B0E"/>
    <w:rsid w:val="00347DBB"/>
    <w:rsid w:val="00352D6A"/>
    <w:rsid w:val="00354807"/>
    <w:rsid w:val="0035566A"/>
    <w:rsid w:val="00357314"/>
    <w:rsid w:val="00361012"/>
    <w:rsid w:val="0036244E"/>
    <w:rsid w:val="0036245C"/>
    <w:rsid w:val="00367E78"/>
    <w:rsid w:val="003761F8"/>
    <w:rsid w:val="00384B63"/>
    <w:rsid w:val="003862E1"/>
    <w:rsid w:val="00387CB4"/>
    <w:rsid w:val="00396E01"/>
    <w:rsid w:val="0039787D"/>
    <w:rsid w:val="003A0EF3"/>
    <w:rsid w:val="003A6839"/>
    <w:rsid w:val="003B089C"/>
    <w:rsid w:val="003B4457"/>
    <w:rsid w:val="003B55CE"/>
    <w:rsid w:val="003C2104"/>
    <w:rsid w:val="003C27BD"/>
    <w:rsid w:val="003C6706"/>
    <w:rsid w:val="003D3085"/>
    <w:rsid w:val="003D3397"/>
    <w:rsid w:val="003D64F6"/>
    <w:rsid w:val="003F3D18"/>
    <w:rsid w:val="003F46D9"/>
    <w:rsid w:val="00400692"/>
    <w:rsid w:val="00401712"/>
    <w:rsid w:val="0040463C"/>
    <w:rsid w:val="00404B21"/>
    <w:rsid w:val="004177B9"/>
    <w:rsid w:val="004201FD"/>
    <w:rsid w:val="00423E77"/>
    <w:rsid w:val="004350B7"/>
    <w:rsid w:val="0043794A"/>
    <w:rsid w:val="00440DA4"/>
    <w:rsid w:val="00442DB2"/>
    <w:rsid w:val="00444020"/>
    <w:rsid w:val="00444C8A"/>
    <w:rsid w:val="004454AC"/>
    <w:rsid w:val="0045450E"/>
    <w:rsid w:val="004555CB"/>
    <w:rsid w:val="004615DB"/>
    <w:rsid w:val="00462E65"/>
    <w:rsid w:val="00463133"/>
    <w:rsid w:val="00465E5F"/>
    <w:rsid w:val="00473F50"/>
    <w:rsid w:val="00475FBD"/>
    <w:rsid w:val="00476E98"/>
    <w:rsid w:val="00482E02"/>
    <w:rsid w:val="00483C51"/>
    <w:rsid w:val="00492736"/>
    <w:rsid w:val="00494A2F"/>
    <w:rsid w:val="00495969"/>
    <w:rsid w:val="00496521"/>
    <w:rsid w:val="00496775"/>
    <w:rsid w:val="004A717D"/>
    <w:rsid w:val="004A7D2E"/>
    <w:rsid w:val="004C3A86"/>
    <w:rsid w:val="004C3EE8"/>
    <w:rsid w:val="004D14E6"/>
    <w:rsid w:val="004D563A"/>
    <w:rsid w:val="004D756A"/>
    <w:rsid w:val="004E103E"/>
    <w:rsid w:val="004E258C"/>
    <w:rsid w:val="004E66E2"/>
    <w:rsid w:val="004F2D81"/>
    <w:rsid w:val="004F6189"/>
    <w:rsid w:val="005003A1"/>
    <w:rsid w:val="0050484D"/>
    <w:rsid w:val="0050643C"/>
    <w:rsid w:val="005364B0"/>
    <w:rsid w:val="00541970"/>
    <w:rsid w:val="00542D7F"/>
    <w:rsid w:val="005459E8"/>
    <w:rsid w:val="005468C7"/>
    <w:rsid w:val="005477B5"/>
    <w:rsid w:val="00553339"/>
    <w:rsid w:val="00555297"/>
    <w:rsid w:val="00562CC8"/>
    <w:rsid w:val="005710FC"/>
    <w:rsid w:val="00571E5F"/>
    <w:rsid w:val="00572531"/>
    <w:rsid w:val="00577EDE"/>
    <w:rsid w:val="00580474"/>
    <w:rsid w:val="005814AF"/>
    <w:rsid w:val="00586D7B"/>
    <w:rsid w:val="005872EE"/>
    <w:rsid w:val="005906E2"/>
    <w:rsid w:val="005A038F"/>
    <w:rsid w:val="005A2876"/>
    <w:rsid w:val="005A328A"/>
    <w:rsid w:val="005B0DA2"/>
    <w:rsid w:val="005B6A3E"/>
    <w:rsid w:val="005C2CE8"/>
    <w:rsid w:val="005C6481"/>
    <w:rsid w:val="005D4D32"/>
    <w:rsid w:val="005E04FF"/>
    <w:rsid w:val="005E1C47"/>
    <w:rsid w:val="005E4ACA"/>
    <w:rsid w:val="005E6139"/>
    <w:rsid w:val="005F21C6"/>
    <w:rsid w:val="006037F3"/>
    <w:rsid w:val="00612FE3"/>
    <w:rsid w:val="006158C4"/>
    <w:rsid w:val="00616979"/>
    <w:rsid w:val="006220B5"/>
    <w:rsid w:val="00627AA8"/>
    <w:rsid w:val="00634DF9"/>
    <w:rsid w:val="00634F0A"/>
    <w:rsid w:val="006422CD"/>
    <w:rsid w:val="0064437F"/>
    <w:rsid w:val="00653DAC"/>
    <w:rsid w:val="0065437F"/>
    <w:rsid w:val="0065484C"/>
    <w:rsid w:val="00662881"/>
    <w:rsid w:val="00670A18"/>
    <w:rsid w:val="0069059C"/>
    <w:rsid w:val="006936F7"/>
    <w:rsid w:val="00697E9B"/>
    <w:rsid w:val="006A05D9"/>
    <w:rsid w:val="006A07E4"/>
    <w:rsid w:val="006A641B"/>
    <w:rsid w:val="006C2628"/>
    <w:rsid w:val="006C4AFA"/>
    <w:rsid w:val="006C7713"/>
    <w:rsid w:val="006D08F9"/>
    <w:rsid w:val="006D35BA"/>
    <w:rsid w:val="006F0966"/>
    <w:rsid w:val="006F3041"/>
    <w:rsid w:val="006F6769"/>
    <w:rsid w:val="006F6BD1"/>
    <w:rsid w:val="0070031A"/>
    <w:rsid w:val="007048A7"/>
    <w:rsid w:val="00705F81"/>
    <w:rsid w:val="00714011"/>
    <w:rsid w:val="00720C03"/>
    <w:rsid w:val="00723B46"/>
    <w:rsid w:val="007255FA"/>
    <w:rsid w:val="00727A83"/>
    <w:rsid w:val="00730570"/>
    <w:rsid w:val="0073061E"/>
    <w:rsid w:val="00734DDD"/>
    <w:rsid w:val="00734DEC"/>
    <w:rsid w:val="007374B7"/>
    <w:rsid w:val="00745CF5"/>
    <w:rsid w:val="00756065"/>
    <w:rsid w:val="00762FDF"/>
    <w:rsid w:val="007647BC"/>
    <w:rsid w:val="00765A9B"/>
    <w:rsid w:val="00770AED"/>
    <w:rsid w:val="00773CB6"/>
    <w:rsid w:val="00775675"/>
    <w:rsid w:val="007765CF"/>
    <w:rsid w:val="0078014C"/>
    <w:rsid w:val="00780D1B"/>
    <w:rsid w:val="00784C79"/>
    <w:rsid w:val="00793852"/>
    <w:rsid w:val="00796DD4"/>
    <w:rsid w:val="007A1880"/>
    <w:rsid w:val="007A5F25"/>
    <w:rsid w:val="007A68A5"/>
    <w:rsid w:val="007B0188"/>
    <w:rsid w:val="007B2280"/>
    <w:rsid w:val="007B24BD"/>
    <w:rsid w:val="007B2900"/>
    <w:rsid w:val="007C6984"/>
    <w:rsid w:val="007C774A"/>
    <w:rsid w:val="007C7E2B"/>
    <w:rsid w:val="007C7FAD"/>
    <w:rsid w:val="007D292B"/>
    <w:rsid w:val="007D41FF"/>
    <w:rsid w:val="007D4B44"/>
    <w:rsid w:val="007D4C3B"/>
    <w:rsid w:val="007D7FFD"/>
    <w:rsid w:val="007F177A"/>
    <w:rsid w:val="007F20EE"/>
    <w:rsid w:val="0080569A"/>
    <w:rsid w:val="008057DF"/>
    <w:rsid w:val="00814ADF"/>
    <w:rsid w:val="0082355A"/>
    <w:rsid w:val="008327E9"/>
    <w:rsid w:val="008348FD"/>
    <w:rsid w:val="008352CD"/>
    <w:rsid w:val="00844D7D"/>
    <w:rsid w:val="00844DA8"/>
    <w:rsid w:val="00847895"/>
    <w:rsid w:val="00851D47"/>
    <w:rsid w:val="00856214"/>
    <w:rsid w:val="00862E8A"/>
    <w:rsid w:val="00865CF9"/>
    <w:rsid w:val="00880837"/>
    <w:rsid w:val="00882ACF"/>
    <w:rsid w:val="00883901"/>
    <w:rsid w:val="008859F8"/>
    <w:rsid w:val="00892240"/>
    <w:rsid w:val="008B1938"/>
    <w:rsid w:val="008B1FAC"/>
    <w:rsid w:val="008B749C"/>
    <w:rsid w:val="008C19CC"/>
    <w:rsid w:val="008C3574"/>
    <w:rsid w:val="008C7BF4"/>
    <w:rsid w:val="008D0F4A"/>
    <w:rsid w:val="008D4A76"/>
    <w:rsid w:val="008F05C1"/>
    <w:rsid w:val="008F6742"/>
    <w:rsid w:val="008F6A2D"/>
    <w:rsid w:val="008F6A9C"/>
    <w:rsid w:val="00907DE5"/>
    <w:rsid w:val="009142FD"/>
    <w:rsid w:val="00914B9C"/>
    <w:rsid w:val="0091549D"/>
    <w:rsid w:val="009210C1"/>
    <w:rsid w:val="00922CAD"/>
    <w:rsid w:val="00927E4B"/>
    <w:rsid w:val="00931AB4"/>
    <w:rsid w:val="00934B45"/>
    <w:rsid w:val="00947498"/>
    <w:rsid w:val="00952980"/>
    <w:rsid w:val="00965AC5"/>
    <w:rsid w:val="00967777"/>
    <w:rsid w:val="00967F49"/>
    <w:rsid w:val="00986494"/>
    <w:rsid w:val="009935B2"/>
    <w:rsid w:val="009955F2"/>
    <w:rsid w:val="0099681D"/>
    <w:rsid w:val="00997513"/>
    <w:rsid w:val="009A4A66"/>
    <w:rsid w:val="009B6148"/>
    <w:rsid w:val="009B777C"/>
    <w:rsid w:val="009C3F00"/>
    <w:rsid w:val="009C447E"/>
    <w:rsid w:val="009D0279"/>
    <w:rsid w:val="009D6391"/>
    <w:rsid w:val="009E1D2F"/>
    <w:rsid w:val="009E40DD"/>
    <w:rsid w:val="009F008A"/>
    <w:rsid w:val="00A01AA9"/>
    <w:rsid w:val="00A105A3"/>
    <w:rsid w:val="00A20CE6"/>
    <w:rsid w:val="00A21029"/>
    <w:rsid w:val="00A23952"/>
    <w:rsid w:val="00A34E63"/>
    <w:rsid w:val="00A408F3"/>
    <w:rsid w:val="00A41DA0"/>
    <w:rsid w:val="00A4515B"/>
    <w:rsid w:val="00A47257"/>
    <w:rsid w:val="00A62B67"/>
    <w:rsid w:val="00A64786"/>
    <w:rsid w:val="00A737C7"/>
    <w:rsid w:val="00A74F5D"/>
    <w:rsid w:val="00A8133F"/>
    <w:rsid w:val="00A86B09"/>
    <w:rsid w:val="00A92B75"/>
    <w:rsid w:val="00A9363E"/>
    <w:rsid w:val="00AA2A3C"/>
    <w:rsid w:val="00AB34EF"/>
    <w:rsid w:val="00AB444E"/>
    <w:rsid w:val="00AC775B"/>
    <w:rsid w:val="00AC7B8A"/>
    <w:rsid w:val="00AD0F27"/>
    <w:rsid w:val="00AD1921"/>
    <w:rsid w:val="00AD41F1"/>
    <w:rsid w:val="00AD44B6"/>
    <w:rsid w:val="00AE09BA"/>
    <w:rsid w:val="00AE262F"/>
    <w:rsid w:val="00AE31B9"/>
    <w:rsid w:val="00AE3647"/>
    <w:rsid w:val="00AE53D3"/>
    <w:rsid w:val="00AE5647"/>
    <w:rsid w:val="00AF0407"/>
    <w:rsid w:val="00AF0858"/>
    <w:rsid w:val="00AF17CF"/>
    <w:rsid w:val="00AF4C30"/>
    <w:rsid w:val="00AF6B2E"/>
    <w:rsid w:val="00B017BD"/>
    <w:rsid w:val="00B12FD3"/>
    <w:rsid w:val="00B15A32"/>
    <w:rsid w:val="00B16398"/>
    <w:rsid w:val="00B16485"/>
    <w:rsid w:val="00B16D4C"/>
    <w:rsid w:val="00B25C48"/>
    <w:rsid w:val="00B377BD"/>
    <w:rsid w:val="00B46F05"/>
    <w:rsid w:val="00B54793"/>
    <w:rsid w:val="00B56843"/>
    <w:rsid w:val="00B60E01"/>
    <w:rsid w:val="00B65A7C"/>
    <w:rsid w:val="00B67727"/>
    <w:rsid w:val="00B72326"/>
    <w:rsid w:val="00B73EF7"/>
    <w:rsid w:val="00B760D3"/>
    <w:rsid w:val="00B82767"/>
    <w:rsid w:val="00B85EE3"/>
    <w:rsid w:val="00B86821"/>
    <w:rsid w:val="00B93AD8"/>
    <w:rsid w:val="00BC15AC"/>
    <w:rsid w:val="00BC5BDF"/>
    <w:rsid w:val="00BD2C4F"/>
    <w:rsid w:val="00BD62EB"/>
    <w:rsid w:val="00BD6BB3"/>
    <w:rsid w:val="00BE3ABB"/>
    <w:rsid w:val="00BE4661"/>
    <w:rsid w:val="00BE73F1"/>
    <w:rsid w:val="00BF1AB5"/>
    <w:rsid w:val="00C02BD0"/>
    <w:rsid w:val="00C06DDE"/>
    <w:rsid w:val="00C06EBE"/>
    <w:rsid w:val="00C1073C"/>
    <w:rsid w:val="00C10876"/>
    <w:rsid w:val="00C13EC8"/>
    <w:rsid w:val="00C21C5D"/>
    <w:rsid w:val="00C22E26"/>
    <w:rsid w:val="00C27435"/>
    <w:rsid w:val="00C27E92"/>
    <w:rsid w:val="00C343CB"/>
    <w:rsid w:val="00C40650"/>
    <w:rsid w:val="00C44996"/>
    <w:rsid w:val="00C453E2"/>
    <w:rsid w:val="00C470BE"/>
    <w:rsid w:val="00C528D8"/>
    <w:rsid w:val="00C57CF4"/>
    <w:rsid w:val="00C60D48"/>
    <w:rsid w:val="00C61F09"/>
    <w:rsid w:val="00C64331"/>
    <w:rsid w:val="00C658D9"/>
    <w:rsid w:val="00C66576"/>
    <w:rsid w:val="00C71452"/>
    <w:rsid w:val="00C752B1"/>
    <w:rsid w:val="00C752C4"/>
    <w:rsid w:val="00C7750D"/>
    <w:rsid w:val="00C77F52"/>
    <w:rsid w:val="00C97B29"/>
    <w:rsid w:val="00C97B5F"/>
    <w:rsid w:val="00CA1B07"/>
    <w:rsid w:val="00CA2617"/>
    <w:rsid w:val="00CA329F"/>
    <w:rsid w:val="00CA5AD4"/>
    <w:rsid w:val="00CA6A9A"/>
    <w:rsid w:val="00CA7B76"/>
    <w:rsid w:val="00CB3E26"/>
    <w:rsid w:val="00CB4275"/>
    <w:rsid w:val="00CB5050"/>
    <w:rsid w:val="00CB73EF"/>
    <w:rsid w:val="00CB7FA1"/>
    <w:rsid w:val="00CC1878"/>
    <w:rsid w:val="00CC5026"/>
    <w:rsid w:val="00CC72F6"/>
    <w:rsid w:val="00CD5DDD"/>
    <w:rsid w:val="00CF002C"/>
    <w:rsid w:val="00CF2D29"/>
    <w:rsid w:val="00CF6711"/>
    <w:rsid w:val="00D03664"/>
    <w:rsid w:val="00D110ED"/>
    <w:rsid w:val="00D11259"/>
    <w:rsid w:val="00D116C6"/>
    <w:rsid w:val="00D23234"/>
    <w:rsid w:val="00D31412"/>
    <w:rsid w:val="00D317AC"/>
    <w:rsid w:val="00D31A90"/>
    <w:rsid w:val="00D31D89"/>
    <w:rsid w:val="00D34E04"/>
    <w:rsid w:val="00D4381C"/>
    <w:rsid w:val="00D4661C"/>
    <w:rsid w:val="00D4714E"/>
    <w:rsid w:val="00D524E3"/>
    <w:rsid w:val="00D54DB5"/>
    <w:rsid w:val="00D60255"/>
    <w:rsid w:val="00D603D8"/>
    <w:rsid w:val="00D677D1"/>
    <w:rsid w:val="00D71B9E"/>
    <w:rsid w:val="00D722C5"/>
    <w:rsid w:val="00D7468A"/>
    <w:rsid w:val="00D760EA"/>
    <w:rsid w:val="00D80CC7"/>
    <w:rsid w:val="00D87CE5"/>
    <w:rsid w:val="00D91001"/>
    <w:rsid w:val="00D910DB"/>
    <w:rsid w:val="00D977E4"/>
    <w:rsid w:val="00D97F6B"/>
    <w:rsid w:val="00DB41FB"/>
    <w:rsid w:val="00DB68F8"/>
    <w:rsid w:val="00DC1530"/>
    <w:rsid w:val="00DC3158"/>
    <w:rsid w:val="00DC4D65"/>
    <w:rsid w:val="00DD00B3"/>
    <w:rsid w:val="00DD1C92"/>
    <w:rsid w:val="00DD6A36"/>
    <w:rsid w:val="00DE11EA"/>
    <w:rsid w:val="00DE28BB"/>
    <w:rsid w:val="00DE2D94"/>
    <w:rsid w:val="00DF444A"/>
    <w:rsid w:val="00DF68EB"/>
    <w:rsid w:val="00DF79CA"/>
    <w:rsid w:val="00E00641"/>
    <w:rsid w:val="00E00E01"/>
    <w:rsid w:val="00E04186"/>
    <w:rsid w:val="00E0674D"/>
    <w:rsid w:val="00E21322"/>
    <w:rsid w:val="00E213C7"/>
    <w:rsid w:val="00E21E21"/>
    <w:rsid w:val="00E34CC0"/>
    <w:rsid w:val="00E359DC"/>
    <w:rsid w:val="00E37146"/>
    <w:rsid w:val="00E37614"/>
    <w:rsid w:val="00E44320"/>
    <w:rsid w:val="00E4633C"/>
    <w:rsid w:val="00E46D87"/>
    <w:rsid w:val="00E50F0B"/>
    <w:rsid w:val="00E518E4"/>
    <w:rsid w:val="00E51A9C"/>
    <w:rsid w:val="00E63CF0"/>
    <w:rsid w:val="00E64649"/>
    <w:rsid w:val="00E766CD"/>
    <w:rsid w:val="00E85B0A"/>
    <w:rsid w:val="00E8618F"/>
    <w:rsid w:val="00E9004E"/>
    <w:rsid w:val="00E905EE"/>
    <w:rsid w:val="00E9337B"/>
    <w:rsid w:val="00E93485"/>
    <w:rsid w:val="00E9444E"/>
    <w:rsid w:val="00E97A3B"/>
    <w:rsid w:val="00E97D3E"/>
    <w:rsid w:val="00EA0DB9"/>
    <w:rsid w:val="00EA2A4F"/>
    <w:rsid w:val="00EA6F54"/>
    <w:rsid w:val="00EA7650"/>
    <w:rsid w:val="00EB1A18"/>
    <w:rsid w:val="00EB5B5D"/>
    <w:rsid w:val="00EB5BF9"/>
    <w:rsid w:val="00EB7B7A"/>
    <w:rsid w:val="00EC382F"/>
    <w:rsid w:val="00EE0787"/>
    <w:rsid w:val="00EE3955"/>
    <w:rsid w:val="00EE62A4"/>
    <w:rsid w:val="00EE65DA"/>
    <w:rsid w:val="00EF081F"/>
    <w:rsid w:val="00EF7020"/>
    <w:rsid w:val="00F016B2"/>
    <w:rsid w:val="00F023A8"/>
    <w:rsid w:val="00F0693B"/>
    <w:rsid w:val="00F126CA"/>
    <w:rsid w:val="00F12A4B"/>
    <w:rsid w:val="00F1740A"/>
    <w:rsid w:val="00F174C4"/>
    <w:rsid w:val="00F26AED"/>
    <w:rsid w:val="00F3271D"/>
    <w:rsid w:val="00F332C5"/>
    <w:rsid w:val="00F370C9"/>
    <w:rsid w:val="00F40240"/>
    <w:rsid w:val="00F4354F"/>
    <w:rsid w:val="00F656DD"/>
    <w:rsid w:val="00F659BC"/>
    <w:rsid w:val="00F6636D"/>
    <w:rsid w:val="00F736FC"/>
    <w:rsid w:val="00F74E56"/>
    <w:rsid w:val="00F74FE4"/>
    <w:rsid w:val="00F80386"/>
    <w:rsid w:val="00F8070A"/>
    <w:rsid w:val="00F83C73"/>
    <w:rsid w:val="00F8505C"/>
    <w:rsid w:val="00F90791"/>
    <w:rsid w:val="00F926B8"/>
    <w:rsid w:val="00FA0533"/>
    <w:rsid w:val="00FA62CD"/>
    <w:rsid w:val="00FA7DF0"/>
    <w:rsid w:val="00FB367F"/>
    <w:rsid w:val="00FB3D4A"/>
    <w:rsid w:val="00FC026E"/>
    <w:rsid w:val="00FC48DE"/>
    <w:rsid w:val="00FC708F"/>
    <w:rsid w:val="00FE0220"/>
    <w:rsid w:val="00FE2261"/>
    <w:rsid w:val="00FE56A7"/>
    <w:rsid w:val="00FE6D51"/>
    <w:rsid w:val="00FF0735"/>
    <w:rsid w:val="00FF0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CE94B"/>
  <w15:chartTrackingRefBased/>
  <w15:docId w15:val="{C5CAEDD9-7C6A-4C8A-B947-B1298F47E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D7B"/>
    <w:pPr>
      <w:widowControl w:val="0"/>
      <w:spacing w:after="0" w:line="240" w:lineRule="auto"/>
    </w:pPr>
    <w:rPr>
      <w:rFonts w:ascii="Times New Roman" w:eastAsia="Times New Roman" w:hAnsi="Times New Roman" w:cs="Times New Roman"/>
      <w:snapToGrid w:val="0"/>
      <w:sz w:val="24"/>
      <w:szCs w:val="20"/>
    </w:rPr>
  </w:style>
  <w:style w:type="paragraph" w:styleId="Heading1">
    <w:name w:val="heading 1"/>
    <w:basedOn w:val="Normal"/>
    <w:next w:val="Normal"/>
    <w:link w:val="Heading1Char"/>
    <w:uiPriority w:val="9"/>
    <w:qFormat/>
    <w:rsid w:val="00D03664"/>
    <w:pPr>
      <w:keepNext/>
      <w:keepLines/>
      <w:numPr>
        <w:numId w:val="4"/>
      </w:numPr>
      <w:tabs>
        <w:tab w:val="left" w:pos="720"/>
      </w:tabs>
      <w:spacing w:before="360" w:after="120" w:line="360" w:lineRule="atLeast"/>
      <w:jc w:val="center"/>
      <w:outlineLvl w:val="0"/>
    </w:pPr>
    <w:rPr>
      <w:rFonts w:ascii="Arial Bold" w:eastAsiaTheme="majorEastAsia" w:hAnsi="Arial Bold" w:cstheme="majorBidi"/>
      <w:b/>
      <w:bCs/>
      <w:caps/>
      <w:sz w:val="36"/>
      <w:szCs w:val="28"/>
    </w:rPr>
  </w:style>
  <w:style w:type="paragraph" w:styleId="Heading2">
    <w:name w:val="heading 2"/>
    <w:basedOn w:val="Normal"/>
    <w:next w:val="Normal"/>
    <w:link w:val="Heading2Char"/>
    <w:uiPriority w:val="9"/>
    <w:unhideWhenUsed/>
    <w:qFormat/>
    <w:rsid w:val="00D03664"/>
    <w:pPr>
      <w:keepNext/>
      <w:keepLines/>
      <w:tabs>
        <w:tab w:val="left" w:pos="720"/>
        <w:tab w:val="left" w:pos="1080"/>
      </w:tabs>
      <w:spacing w:after="120" w:line="480" w:lineRule="atLeast"/>
      <w:jc w:val="center"/>
      <w:outlineLvl w:val="1"/>
    </w:pPr>
    <w:rPr>
      <w:rFonts w:ascii="Arial Bold" w:eastAsiaTheme="majorEastAsia" w:hAnsi="Arial Bold" w:cstheme="majorBidi"/>
      <w:b/>
      <w:bCs/>
      <w:sz w:val="48"/>
      <w:szCs w:val="26"/>
    </w:rPr>
  </w:style>
  <w:style w:type="paragraph" w:styleId="Heading3">
    <w:name w:val="heading 3"/>
    <w:basedOn w:val="Normal"/>
    <w:next w:val="Normal"/>
    <w:link w:val="Heading3Char"/>
    <w:uiPriority w:val="9"/>
    <w:unhideWhenUsed/>
    <w:qFormat/>
    <w:rsid w:val="00D03664"/>
    <w:pPr>
      <w:keepNext/>
      <w:keepLines/>
      <w:numPr>
        <w:ilvl w:val="1"/>
        <w:numId w:val="4"/>
      </w:numPr>
      <w:spacing w:after="240" w:line="240" w:lineRule="atLeast"/>
      <w:outlineLvl w:val="2"/>
    </w:pPr>
    <w:rPr>
      <w:rFonts w:ascii="Arial Bold" w:eastAsiaTheme="majorEastAsia" w:hAnsi="Arial Bold" w:cstheme="majorBidi"/>
      <w:b/>
      <w:bCs/>
      <w:caps/>
    </w:rPr>
  </w:style>
  <w:style w:type="paragraph" w:styleId="Heading4">
    <w:name w:val="heading 4"/>
    <w:basedOn w:val="Normal"/>
    <w:next w:val="Normal"/>
    <w:link w:val="Heading4Char"/>
    <w:uiPriority w:val="9"/>
    <w:unhideWhenUsed/>
    <w:qFormat/>
    <w:rsid w:val="00F659BC"/>
    <w:pPr>
      <w:keepNext/>
      <w:keepLines/>
      <w:numPr>
        <w:ilvl w:val="2"/>
        <w:numId w:val="4"/>
      </w:numPr>
      <w:spacing w:after="240" w:line="240" w:lineRule="atLeast"/>
      <w:ind w:left="720"/>
      <w:outlineLvl w:val="3"/>
    </w:pPr>
    <w:rPr>
      <w:rFonts w:eastAsiaTheme="majorEastAsia" w:cstheme="majorBidi"/>
      <w:b/>
      <w:bCs/>
      <w:iCs/>
    </w:rPr>
  </w:style>
  <w:style w:type="paragraph" w:styleId="Heading5">
    <w:name w:val="heading 5"/>
    <w:basedOn w:val="Normal"/>
    <w:next w:val="Normal"/>
    <w:link w:val="Heading5Char"/>
    <w:uiPriority w:val="9"/>
    <w:unhideWhenUsed/>
    <w:qFormat/>
    <w:rsid w:val="003455AC"/>
    <w:pPr>
      <w:keepNext/>
      <w:keepLines/>
      <w:spacing w:after="240" w:line="240" w:lineRule="atLeast"/>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3664"/>
    <w:rPr>
      <w:rFonts w:ascii="Arial Bold" w:eastAsiaTheme="majorEastAsia" w:hAnsi="Arial Bold" w:cstheme="majorBidi"/>
      <w:b/>
      <w:bCs/>
      <w:caps/>
      <w:snapToGrid w:val="0"/>
      <w:sz w:val="36"/>
      <w:szCs w:val="28"/>
    </w:rPr>
  </w:style>
  <w:style w:type="character" w:customStyle="1" w:styleId="Heading2Char">
    <w:name w:val="Heading 2 Char"/>
    <w:basedOn w:val="DefaultParagraphFont"/>
    <w:link w:val="Heading2"/>
    <w:uiPriority w:val="9"/>
    <w:rsid w:val="00D03664"/>
    <w:rPr>
      <w:rFonts w:ascii="Arial Bold" w:eastAsiaTheme="majorEastAsia" w:hAnsi="Arial Bold" w:cstheme="majorBidi"/>
      <w:b/>
      <w:bCs/>
      <w:sz w:val="48"/>
      <w:szCs w:val="26"/>
    </w:rPr>
  </w:style>
  <w:style w:type="character" w:customStyle="1" w:styleId="Heading3Char">
    <w:name w:val="Heading 3 Char"/>
    <w:basedOn w:val="DefaultParagraphFont"/>
    <w:link w:val="Heading3"/>
    <w:uiPriority w:val="9"/>
    <w:rsid w:val="00D03664"/>
    <w:rPr>
      <w:rFonts w:ascii="Arial Bold" w:eastAsiaTheme="majorEastAsia" w:hAnsi="Arial Bold" w:cstheme="majorBidi"/>
      <w:b/>
      <w:bCs/>
      <w:caps/>
      <w:snapToGrid w:val="0"/>
      <w:sz w:val="24"/>
      <w:szCs w:val="20"/>
    </w:rPr>
  </w:style>
  <w:style w:type="character" w:customStyle="1" w:styleId="Heading4Char">
    <w:name w:val="Heading 4 Char"/>
    <w:basedOn w:val="DefaultParagraphFont"/>
    <w:link w:val="Heading4"/>
    <w:uiPriority w:val="9"/>
    <w:rsid w:val="00F659BC"/>
    <w:rPr>
      <w:rFonts w:ascii="Times New Roman" w:eastAsiaTheme="majorEastAsia" w:hAnsi="Times New Roman" w:cstheme="majorBidi"/>
      <w:b/>
      <w:bCs/>
      <w:iCs/>
      <w:snapToGrid w:val="0"/>
      <w:sz w:val="24"/>
      <w:szCs w:val="20"/>
    </w:rPr>
  </w:style>
  <w:style w:type="character" w:customStyle="1" w:styleId="Heading5Char">
    <w:name w:val="Heading 5 Char"/>
    <w:basedOn w:val="DefaultParagraphFont"/>
    <w:link w:val="Heading5"/>
    <w:uiPriority w:val="9"/>
    <w:rsid w:val="00D03664"/>
    <w:rPr>
      <w:rFonts w:ascii="Arial" w:eastAsiaTheme="majorEastAsia" w:hAnsi="Arial" w:cstheme="majorBidi"/>
      <w:sz w:val="20"/>
    </w:rPr>
  </w:style>
  <w:style w:type="paragraph" w:styleId="Header">
    <w:name w:val="header"/>
    <w:basedOn w:val="Normal"/>
    <w:link w:val="HeaderChar"/>
    <w:uiPriority w:val="99"/>
    <w:unhideWhenUsed/>
    <w:rsid w:val="00B16398"/>
    <w:pPr>
      <w:tabs>
        <w:tab w:val="center" w:pos="4680"/>
        <w:tab w:val="right" w:pos="9360"/>
      </w:tabs>
    </w:pPr>
  </w:style>
  <w:style w:type="character" w:customStyle="1" w:styleId="HeaderChar">
    <w:name w:val="Header Char"/>
    <w:basedOn w:val="DefaultParagraphFont"/>
    <w:link w:val="Header"/>
    <w:uiPriority w:val="99"/>
    <w:rsid w:val="00B16398"/>
  </w:style>
  <w:style w:type="paragraph" w:styleId="Footer">
    <w:name w:val="footer"/>
    <w:basedOn w:val="Normal"/>
    <w:link w:val="FooterChar"/>
    <w:uiPriority w:val="99"/>
    <w:unhideWhenUsed/>
    <w:rsid w:val="0065484C"/>
    <w:pPr>
      <w:tabs>
        <w:tab w:val="center" w:pos="4680"/>
        <w:tab w:val="right" w:pos="9360"/>
      </w:tabs>
      <w:jc w:val="center"/>
    </w:pPr>
    <w:rPr>
      <w:b/>
      <w:color w:val="FFFFFF" w:themeColor="background1"/>
    </w:rPr>
  </w:style>
  <w:style w:type="character" w:customStyle="1" w:styleId="FooterChar">
    <w:name w:val="Footer Char"/>
    <w:basedOn w:val="DefaultParagraphFont"/>
    <w:link w:val="Footer"/>
    <w:uiPriority w:val="99"/>
    <w:rsid w:val="0065484C"/>
    <w:rPr>
      <w:rFonts w:ascii="Arial" w:hAnsi="Arial"/>
      <w:b/>
      <w:color w:val="FFFFFF" w:themeColor="background1"/>
      <w:sz w:val="24"/>
    </w:rPr>
  </w:style>
  <w:style w:type="table" w:styleId="TableGrid">
    <w:name w:val="Table Grid"/>
    <w:aliases w:val="Pub Notice"/>
    <w:basedOn w:val="TableNormal"/>
    <w:uiPriority w:val="39"/>
    <w:rsid w:val="00B163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57CF4"/>
    <w:rPr>
      <w:color w:val="808080"/>
    </w:rPr>
  </w:style>
  <w:style w:type="paragraph" w:styleId="TOC1">
    <w:name w:val="toc 1"/>
    <w:basedOn w:val="Normal"/>
    <w:next w:val="Normal"/>
    <w:autoRedefine/>
    <w:uiPriority w:val="39"/>
    <w:unhideWhenUsed/>
    <w:rsid w:val="00E51A9C"/>
    <w:pPr>
      <w:tabs>
        <w:tab w:val="right" w:leader="dot" w:pos="9825"/>
      </w:tabs>
      <w:spacing w:after="120" w:line="240" w:lineRule="atLeast"/>
    </w:pPr>
    <w:rPr>
      <w:b/>
      <w:noProof/>
    </w:rPr>
  </w:style>
  <w:style w:type="paragraph" w:styleId="TOC2">
    <w:name w:val="toc 2"/>
    <w:basedOn w:val="Normal"/>
    <w:next w:val="Normal"/>
    <w:autoRedefine/>
    <w:uiPriority w:val="39"/>
    <w:unhideWhenUsed/>
    <w:rsid w:val="00C27435"/>
    <w:pPr>
      <w:tabs>
        <w:tab w:val="left" w:pos="878"/>
        <w:tab w:val="right" w:leader="dot" w:pos="9825"/>
      </w:tabs>
      <w:spacing w:after="120" w:line="240" w:lineRule="atLeast"/>
      <w:ind w:left="245"/>
    </w:pPr>
  </w:style>
  <w:style w:type="character" w:styleId="Hyperlink">
    <w:name w:val="Hyperlink"/>
    <w:basedOn w:val="DefaultParagraphFont"/>
    <w:unhideWhenUsed/>
    <w:rsid w:val="006158C4"/>
    <w:rPr>
      <w:color w:val="007EA8" w:themeColor="hyperlink"/>
      <w:u w:val="single"/>
    </w:rPr>
  </w:style>
  <w:style w:type="paragraph" w:styleId="BalloonText">
    <w:name w:val="Balloon Text"/>
    <w:basedOn w:val="Normal"/>
    <w:link w:val="BalloonTextChar"/>
    <w:uiPriority w:val="99"/>
    <w:semiHidden/>
    <w:unhideWhenUsed/>
    <w:rsid w:val="00305A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AF1"/>
    <w:rPr>
      <w:rFonts w:ascii="Segoe UI" w:hAnsi="Segoe UI" w:cs="Segoe UI"/>
      <w:sz w:val="18"/>
      <w:szCs w:val="18"/>
    </w:rPr>
  </w:style>
  <w:style w:type="paragraph" w:styleId="Caption">
    <w:name w:val="caption"/>
    <w:basedOn w:val="Normal"/>
    <w:next w:val="Normal"/>
    <w:uiPriority w:val="35"/>
    <w:unhideWhenUsed/>
    <w:qFormat/>
    <w:rsid w:val="00D7468A"/>
    <w:pPr>
      <w:spacing w:after="200"/>
      <w:jc w:val="center"/>
    </w:pPr>
    <w:rPr>
      <w:i/>
      <w:iCs/>
      <w:sz w:val="18"/>
      <w:szCs w:val="18"/>
    </w:rPr>
  </w:style>
  <w:style w:type="paragraph" w:styleId="ListParagraph">
    <w:name w:val="List Paragraph"/>
    <w:basedOn w:val="Normal"/>
    <w:uiPriority w:val="34"/>
    <w:qFormat/>
    <w:rsid w:val="00FB367F"/>
    <w:pPr>
      <w:numPr>
        <w:numId w:val="1"/>
      </w:numPr>
      <w:contextualSpacing/>
    </w:pPr>
  </w:style>
  <w:style w:type="paragraph" w:customStyle="1" w:styleId="Equation">
    <w:name w:val="Equation"/>
    <w:basedOn w:val="Normal"/>
    <w:next w:val="Normal"/>
    <w:link w:val="EquationChar"/>
    <w:rsid w:val="00714011"/>
    <w:pPr>
      <w:tabs>
        <w:tab w:val="center" w:pos="4320"/>
        <w:tab w:val="right" w:pos="8640"/>
      </w:tabs>
      <w:spacing w:before="120" w:after="120"/>
    </w:pPr>
    <w:rPr>
      <w:b/>
      <w:szCs w:val="24"/>
    </w:rPr>
  </w:style>
  <w:style w:type="character" w:customStyle="1" w:styleId="EquationChar">
    <w:name w:val="Equation Char"/>
    <w:basedOn w:val="DefaultParagraphFont"/>
    <w:link w:val="Equation"/>
    <w:rsid w:val="00714011"/>
    <w:rPr>
      <w:rFonts w:ascii="Times New Roman" w:eastAsia="Times New Roman" w:hAnsi="Times New Roman" w:cs="Times New Roman"/>
      <w:b/>
      <w:sz w:val="24"/>
      <w:szCs w:val="24"/>
    </w:rPr>
  </w:style>
  <w:style w:type="table" w:styleId="GridTable4-Accent4">
    <w:name w:val="Grid Table 4 Accent 4"/>
    <w:basedOn w:val="TableNormal"/>
    <w:uiPriority w:val="49"/>
    <w:rsid w:val="00714011"/>
    <w:pPr>
      <w:spacing w:after="0" w:line="240" w:lineRule="auto"/>
    </w:pPr>
    <w:rPr>
      <w:rFonts w:eastAsiaTheme="minorEastAsia"/>
    </w:rPr>
    <w:tblPr>
      <w:tblStyleRowBandSize w:val="1"/>
      <w:tblStyleColBandSize w:val="1"/>
      <w:tblBorders>
        <w:top w:val="single" w:sz="4" w:space="0" w:color="FEE28C" w:themeColor="accent4" w:themeTint="99"/>
        <w:left w:val="single" w:sz="4" w:space="0" w:color="FEE28C" w:themeColor="accent4" w:themeTint="99"/>
        <w:bottom w:val="single" w:sz="4" w:space="0" w:color="FEE28C" w:themeColor="accent4" w:themeTint="99"/>
        <w:right w:val="single" w:sz="4" w:space="0" w:color="FEE28C" w:themeColor="accent4" w:themeTint="99"/>
        <w:insideH w:val="single" w:sz="4" w:space="0" w:color="FEE28C" w:themeColor="accent4" w:themeTint="99"/>
        <w:insideV w:val="single" w:sz="4" w:space="0" w:color="FEE28C" w:themeColor="accent4" w:themeTint="99"/>
      </w:tblBorders>
    </w:tblPr>
    <w:tblStylePr w:type="firstRow">
      <w:rPr>
        <w:b/>
        <w:bCs/>
        <w:color w:val="FFFFFF" w:themeColor="background1"/>
      </w:rPr>
      <w:tblPr/>
      <w:tcPr>
        <w:tcBorders>
          <w:top w:val="single" w:sz="4" w:space="0" w:color="FED040" w:themeColor="accent4"/>
          <w:left w:val="single" w:sz="4" w:space="0" w:color="FED040" w:themeColor="accent4"/>
          <w:bottom w:val="single" w:sz="4" w:space="0" w:color="FED040" w:themeColor="accent4"/>
          <w:right w:val="single" w:sz="4" w:space="0" w:color="FED040" w:themeColor="accent4"/>
          <w:insideH w:val="nil"/>
          <w:insideV w:val="nil"/>
        </w:tcBorders>
        <w:shd w:val="clear" w:color="auto" w:fill="FED040" w:themeFill="accent4"/>
      </w:tcPr>
    </w:tblStylePr>
    <w:tblStylePr w:type="lastRow">
      <w:rPr>
        <w:b/>
        <w:bCs/>
      </w:rPr>
      <w:tblPr/>
      <w:tcPr>
        <w:tcBorders>
          <w:top w:val="double" w:sz="4" w:space="0" w:color="FED040" w:themeColor="accent4"/>
        </w:tcBorders>
      </w:tcPr>
    </w:tblStylePr>
    <w:tblStylePr w:type="firstCol">
      <w:rPr>
        <w:b/>
        <w:bCs/>
      </w:rPr>
    </w:tblStylePr>
    <w:tblStylePr w:type="lastCol">
      <w:rPr>
        <w:b/>
        <w:bCs/>
      </w:rPr>
    </w:tblStylePr>
    <w:tblStylePr w:type="band1Vert">
      <w:tblPr/>
      <w:tcPr>
        <w:shd w:val="clear" w:color="auto" w:fill="FEF5D8" w:themeFill="accent4" w:themeFillTint="33"/>
      </w:tcPr>
    </w:tblStylePr>
    <w:tblStylePr w:type="band1Horz">
      <w:tblPr/>
      <w:tcPr>
        <w:shd w:val="clear" w:color="auto" w:fill="FEF5D8" w:themeFill="accent4" w:themeFillTint="33"/>
      </w:tcPr>
    </w:tblStylePr>
  </w:style>
  <w:style w:type="character" w:styleId="CommentReference">
    <w:name w:val="annotation reference"/>
    <w:basedOn w:val="DefaultParagraphFont"/>
    <w:uiPriority w:val="99"/>
    <w:semiHidden/>
    <w:unhideWhenUsed/>
    <w:rsid w:val="003F46D9"/>
    <w:rPr>
      <w:sz w:val="16"/>
      <w:szCs w:val="16"/>
    </w:rPr>
  </w:style>
  <w:style w:type="paragraph" w:styleId="CommentText">
    <w:name w:val="annotation text"/>
    <w:basedOn w:val="Normal"/>
    <w:link w:val="CommentTextChar"/>
    <w:uiPriority w:val="99"/>
    <w:semiHidden/>
    <w:unhideWhenUsed/>
    <w:rsid w:val="003F46D9"/>
  </w:style>
  <w:style w:type="character" w:customStyle="1" w:styleId="CommentTextChar">
    <w:name w:val="Comment Text Char"/>
    <w:basedOn w:val="DefaultParagraphFont"/>
    <w:link w:val="CommentText"/>
    <w:uiPriority w:val="99"/>
    <w:semiHidden/>
    <w:rsid w:val="003F46D9"/>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3F46D9"/>
    <w:rPr>
      <w:b/>
      <w:bCs/>
    </w:rPr>
  </w:style>
  <w:style w:type="character" w:customStyle="1" w:styleId="CommentSubjectChar">
    <w:name w:val="Comment Subject Char"/>
    <w:basedOn w:val="CommentTextChar"/>
    <w:link w:val="CommentSubject"/>
    <w:uiPriority w:val="99"/>
    <w:semiHidden/>
    <w:rsid w:val="003F46D9"/>
    <w:rPr>
      <w:rFonts w:ascii="Arial" w:hAnsi="Arial"/>
      <w:b/>
      <w:bCs/>
      <w:sz w:val="20"/>
      <w:szCs w:val="20"/>
    </w:rPr>
  </w:style>
  <w:style w:type="paragraph" w:customStyle="1" w:styleId="CoverTitle">
    <w:name w:val="Cover_Title"/>
    <w:basedOn w:val="Normal"/>
    <w:qFormat/>
    <w:rsid w:val="00D03664"/>
    <w:pPr>
      <w:spacing w:before="480" w:after="120" w:line="240" w:lineRule="atLeast"/>
    </w:pPr>
    <w:rPr>
      <w:rFonts w:cs="Arial"/>
      <w:b/>
      <w:sz w:val="72"/>
      <w:szCs w:val="72"/>
    </w:rPr>
  </w:style>
  <w:style w:type="paragraph" w:customStyle="1" w:styleId="Coverdate">
    <w:name w:val="Cover_date"/>
    <w:basedOn w:val="Normal"/>
    <w:qFormat/>
    <w:rsid w:val="00D03664"/>
    <w:pPr>
      <w:spacing w:before="120" w:after="120" w:line="240" w:lineRule="atLeast"/>
    </w:pPr>
    <w:rPr>
      <w:b/>
      <w:sz w:val="36"/>
      <w:szCs w:val="36"/>
    </w:rPr>
  </w:style>
  <w:style w:type="character" w:styleId="SubtleEmphasis">
    <w:name w:val="Subtle Emphasis"/>
    <w:basedOn w:val="DefaultParagraphFont"/>
    <w:uiPriority w:val="19"/>
    <w:qFormat/>
    <w:rsid w:val="00D31A90"/>
    <w:rPr>
      <w:i/>
      <w:iCs/>
      <w:color w:val="404040" w:themeColor="text1" w:themeTint="BF"/>
    </w:rPr>
  </w:style>
  <w:style w:type="paragraph" w:customStyle="1" w:styleId="tablehead">
    <w:name w:val="table_head"/>
    <w:basedOn w:val="Normal"/>
    <w:rsid w:val="00D03664"/>
    <w:pPr>
      <w:autoSpaceDE w:val="0"/>
      <w:autoSpaceDN w:val="0"/>
      <w:adjustRightInd w:val="0"/>
      <w:spacing w:before="60" w:after="60" w:line="240" w:lineRule="atLeast"/>
      <w:jc w:val="center"/>
    </w:pPr>
    <w:rPr>
      <w:b/>
      <w:bCs/>
    </w:rPr>
  </w:style>
  <w:style w:type="paragraph" w:customStyle="1" w:styleId="tabletext">
    <w:name w:val="table_text"/>
    <w:basedOn w:val="Normal"/>
    <w:rsid w:val="00D03664"/>
    <w:pPr>
      <w:autoSpaceDE w:val="0"/>
      <w:autoSpaceDN w:val="0"/>
      <w:adjustRightInd w:val="0"/>
      <w:spacing w:before="60" w:after="60" w:line="240" w:lineRule="atLeast"/>
    </w:pPr>
    <w:rPr>
      <w:bCs/>
    </w:rPr>
  </w:style>
  <w:style w:type="paragraph" w:customStyle="1" w:styleId="TOCheaders">
    <w:name w:val="TOC_headers"/>
    <w:qFormat/>
    <w:rsid w:val="00D03664"/>
    <w:pPr>
      <w:spacing w:after="0" w:line="240" w:lineRule="auto"/>
      <w:jc w:val="center"/>
    </w:pPr>
    <w:rPr>
      <w:rFonts w:ascii="Arial Bold" w:eastAsiaTheme="majorEastAsia" w:hAnsi="Arial Bold" w:cstheme="majorBidi"/>
      <w:bCs/>
      <w:caps/>
      <w:sz w:val="48"/>
      <w:szCs w:val="48"/>
    </w:rPr>
  </w:style>
  <w:style w:type="paragraph" w:customStyle="1" w:styleId="acronymdefinition">
    <w:name w:val="acronym definition"/>
    <w:basedOn w:val="Normal"/>
    <w:rsid w:val="00D03664"/>
    <w:pPr>
      <w:tabs>
        <w:tab w:val="left" w:pos="3600"/>
      </w:tabs>
      <w:autoSpaceDE w:val="0"/>
      <w:autoSpaceDN w:val="0"/>
      <w:adjustRightInd w:val="0"/>
      <w:spacing w:after="120" w:line="240" w:lineRule="atLeast"/>
      <w:ind w:left="360" w:hanging="360"/>
    </w:pPr>
  </w:style>
  <w:style w:type="character" w:customStyle="1" w:styleId="acronymterm">
    <w:name w:val="acronym term"/>
    <w:rsid w:val="00D03664"/>
    <w:rPr>
      <w:rFonts w:ascii="Arial Bold" w:hAnsi="Arial Bold" w:cs="Arial"/>
      <w:b/>
      <w:bCs/>
      <w:sz w:val="20"/>
    </w:rPr>
  </w:style>
  <w:style w:type="paragraph" w:customStyle="1" w:styleId="bodytext">
    <w:name w:val="body_text"/>
    <w:basedOn w:val="Normal"/>
    <w:link w:val="bodytextChar"/>
    <w:rsid w:val="00D03664"/>
    <w:pPr>
      <w:spacing w:after="240" w:line="240" w:lineRule="atLeast"/>
    </w:pPr>
    <w:rPr>
      <w:szCs w:val="24"/>
    </w:rPr>
  </w:style>
  <w:style w:type="character" w:customStyle="1" w:styleId="bodytextChar">
    <w:name w:val="body_text Char"/>
    <w:basedOn w:val="DefaultParagraphFont"/>
    <w:link w:val="bodytext"/>
    <w:rsid w:val="00D03664"/>
    <w:rPr>
      <w:rFonts w:ascii="Arial" w:eastAsia="Times New Roman" w:hAnsi="Arial" w:cs="Times New Roman"/>
      <w:sz w:val="20"/>
      <w:szCs w:val="24"/>
    </w:rPr>
  </w:style>
  <w:style w:type="paragraph" w:customStyle="1" w:styleId="bulletstep1">
    <w:name w:val="bullet_step_1"/>
    <w:basedOn w:val="Normal"/>
    <w:qFormat/>
    <w:rsid w:val="00D03664"/>
    <w:pPr>
      <w:numPr>
        <w:numId w:val="2"/>
      </w:numPr>
      <w:tabs>
        <w:tab w:val="left" w:pos="720"/>
      </w:tabs>
      <w:autoSpaceDE w:val="0"/>
      <w:autoSpaceDN w:val="0"/>
      <w:adjustRightInd w:val="0"/>
      <w:spacing w:after="240" w:line="240" w:lineRule="atLeast"/>
    </w:pPr>
  </w:style>
  <w:style w:type="paragraph" w:customStyle="1" w:styleId="bulletstep1a">
    <w:name w:val="bullet_step_1_a"/>
    <w:basedOn w:val="bulletstep1"/>
    <w:qFormat/>
    <w:rsid w:val="00D03664"/>
    <w:pPr>
      <w:numPr>
        <w:numId w:val="3"/>
      </w:numPr>
    </w:pPr>
  </w:style>
  <w:style w:type="paragraph" w:customStyle="1" w:styleId="Coverlocation">
    <w:name w:val="Cover_location"/>
    <w:basedOn w:val="Normal"/>
    <w:qFormat/>
    <w:rsid w:val="00D03664"/>
    <w:pPr>
      <w:spacing w:before="120" w:after="120" w:line="240" w:lineRule="atLeast"/>
    </w:pPr>
    <w:rPr>
      <w:rFonts w:cs="Arial"/>
      <w:b/>
      <w:sz w:val="36"/>
      <w:szCs w:val="36"/>
    </w:rPr>
  </w:style>
  <w:style w:type="paragraph" w:customStyle="1" w:styleId="CoverNIDID">
    <w:name w:val="Cover_NIDID"/>
    <w:basedOn w:val="Normal"/>
    <w:qFormat/>
    <w:rsid w:val="00D03664"/>
    <w:pPr>
      <w:spacing w:before="120" w:after="120" w:line="240" w:lineRule="atLeast"/>
    </w:pPr>
    <w:rPr>
      <w:rFonts w:cs="Arial"/>
      <w:b/>
      <w:sz w:val="48"/>
      <w:szCs w:val="48"/>
    </w:rPr>
  </w:style>
  <w:style w:type="paragraph" w:customStyle="1" w:styleId="CoverReportName">
    <w:name w:val="Cover_Report Name"/>
    <w:basedOn w:val="Normal"/>
    <w:qFormat/>
    <w:rsid w:val="00D03664"/>
    <w:pPr>
      <w:spacing w:before="120" w:after="120" w:line="240" w:lineRule="atLeast"/>
    </w:pPr>
    <w:rPr>
      <w:rFonts w:cs="Arial"/>
      <w:b/>
      <w:sz w:val="48"/>
      <w:szCs w:val="48"/>
    </w:rPr>
  </w:style>
  <w:style w:type="paragraph" w:customStyle="1" w:styleId="figurecaption">
    <w:name w:val="figure_caption"/>
    <w:basedOn w:val="Normal"/>
    <w:rsid w:val="00D03664"/>
    <w:pPr>
      <w:autoSpaceDE w:val="0"/>
      <w:autoSpaceDN w:val="0"/>
      <w:adjustRightInd w:val="0"/>
      <w:spacing w:before="200" w:after="480" w:line="240" w:lineRule="atLeast"/>
      <w:jc w:val="center"/>
    </w:pPr>
    <w:rPr>
      <w:bCs/>
      <w:i/>
    </w:rPr>
  </w:style>
  <w:style w:type="paragraph" w:customStyle="1" w:styleId="IntentionallyBlank">
    <w:name w:val="Intentionally_Blank"/>
    <w:basedOn w:val="Normal"/>
    <w:rsid w:val="00D03664"/>
    <w:pPr>
      <w:autoSpaceDE w:val="0"/>
      <w:autoSpaceDN w:val="0"/>
      <w:adjustRightInd w:val="0"/>
      <w:spacing w:before="6000" w:line="240" w:lineRule="atLeast"/>
      <w:jc w:val="center"/>
    </w:pPr>
    <w:rPr>
      <w:bCs/>
      <w:caps/>
    </w:rPr>
  </w:style>
  <w:style w:type="paragraph" w:customStyle="1" w:styleId="IntentionallyBlankHorizontal">
    <w:name w:val="Intentionally_Blank_Horizontal"/>
    <w:basedOn w:val="IntentionallyBlank"/>
    <w:qFormat/>
    <w:rsid w:val="00D03664"/>
    <w:pPr>
      <w:spacing w:before="3600"/>
    </w:pPr>
  </w:style>
  <w:style w:type="paragraph" w:customStyle="1" w:styleId="notehead">
    <w:name w:val="note_head"/>
    <w:rsid w:val="00D03664"/>
    <w:pPr>
      <w:keepNext/>
      <w:widowControl w:val="0"/>
      <w:autoSpaceDE w:val="0"/>
      <w:autoSpaceDN w:val="0"/>
      <w:adjustRightInd w:val="0"/>
      <w:spacing w:after="240" w:line="240" w:lineRule="exact"/>
      <w:jc w:val="center"/>
    </w:pPr>
    <w:rPr>
      <w:rFonts w:ascii="Arial" w:eastAsia="Times New Roman" w:hAnsi="Arial" w:cs="Times New Roman"/>
      <w:b/>
      <w:bCs/>
      <w:sz w:val="20"/>
    </w:rPr>
  </w:style>
  <w:style w:type="paragraph" w:customStyle="1" w:styleId="notetext">
    <w:name w:val="note_text"/>
    <w:rsid w:val="00D03664"/>
    <w:pPr>
      <w:widowControl w:val="0"/>
      <w:autoSpaceDE w:val="0"/>
      <w:autoSpaceDN w:val="0"/>
      <w:adjustRightInd w:val="0"/>
      <w:spacing w:after="240" w:line="240" w:lineRule="exact"/>
      <w:ind w:left="1195" w:right="1195"/>
    </w:pPr>
    <w:rPr>
      <w:rFonts w:ascii="Arial" w:eastAsia="Times New Roman" w:hAnsi="Arial" w:cs="Times New Roman"/>
      <w:sz w:val="20"/>
    </w:rPr>
  </w:style>
  <w:style w:type="paragraph" w:customStyle="1" w:styleId="References">
    <w:name w:val="References"/>
    <w:basedOn w:val="Normal"/>
    <w:qFormat/>
    <w:rsid w:val="00D03664"/>
    <w:pPr>
      <w:spacing w:after="240" w:line="240" w:lineRule="atLeast"/>
      <w:ind w:left="360" w:hanging="360"/>
    </w:pPr>
  </w:style>
  <w:style w:type="paragraph" w:customStyle="1" w:styleId="step1">
    <w:name w:val="step_1"/>
    <w:rsid w:val="00D03664"/>
    <w:pPr>
      <w:numPr>
        <w:numId w:val="6"/>
      </w:numPr>
      <w:tabs>
        <w:tab w:val="left" w:pos="720"/>
        <w:tab w:val="left" w:pos="1080"/>
      </w:tabs>
      <w:autoSpaceDE w:val="0"/>
      <w:autoSpaceDN w:val="0"/>
      <w:adjustRightInd w:val="0"/>
      <w:spacing w:after="240" w:line="240" w:lineRule="atLeast"/>
    </w:pPr>
    <w:rPr>
      <w:rFonts w:ascii="Arial" w:eastAsia="Times New Roman" w:hAnsi="Arial" w:cs="Times New Roman"/>
      <w:sz w:val="20"/>
    </w:rPr>
  </w:style>
  <w:style w:type="paragraph" w:customStyle="1" w:styleId="step1a">
    <w:name w:val="step_1_a"/>
    <w:rsid w:val="00D03664"/>
    <w:pPr>
      <w:widowControl w:val="0"/>
      <w:numPr>
        <w:numId w:val="5"/>
      </w:numPr>
      <w:tabs>
        <w:tab w:val="left" w:pos="720"/>
        <w:tab w:val="left" w:pos="1080"/>
        <w:tab w:val="right" w:leader="underscore" w:pos="10080"/>
      </w:tabs>
      <w:autoSpaceDE w:val="0"/>
      <w:autoSpaceDN w:val="0"/>
      <w:adjustRightInd w:val="0"/>
      <w:spacing w:after="240" w:line="240" w:lineRule="atLeast"/>
    </w:pPr>
    <w:rPr>
      <w:rFonts w:ascii="Arial" w:eastAsia="Times New Roman" w:hAnsi="Arial" w:cs="Times New Roman"/>
      <w:sz w:val="20"/>
    </w:rPr>
  </w:style>
  <w:style w:type="paragraph" w:customStyle="1" w:styleId="step1a1">
    <w:name w:val="step_1_a_1"/>
    <w:basedOn w:val="step1a"/>
    <w:rsid w:val="00D03664"/>
    <w:pPr>
      <w:widowControl/>
      <w:tabs>
        <w:tab w:val="clear" w:pos="10080"/>
        <w:tab w:val="left" w:pos="1440"/>
      </w:tabs>
    </w:pPr>
  </w:style>
  <w:style w:type="paragraph" w:customStyle="1" w:styleId="step1a1a">
    <w:name w:val="step_1_a_1_a"/>
    <w:basedOn w:val="step1"/>
    <w:rsid w:val="00D03664"/>
    <w:pPr>
      <w:tabs>
        <w:tab w:val="clear" w:pos="720"/>
        <w:tab w:val="clear" w:pos="1080"/>
        <w:tab w:val="left" w:pos="1800"/>
      </w:tabs>
      <w:ind w:left="1800"/>
    </w:pPr>
  </w:style>
  <w:style w:type="paragraph" w:customStyle="1" w:styleId="tablecaption">
    <w:name w:val="table_caption"/>
    <w:basedOn w:val="figurecaption"/>
    <w:qFormat/>
    <w:rsid w:val="00D03664"/>
    <w:pPr>
      <w:spacing w:before="480" w:after="200"/>
    </w:pPr>
  </w:style>
  <w:style w:type="paragraph" w:customStyle="1" w:styleId="tablenote">
    <w:name w:val="table_note"/>
    <w:basedOn w:val="tabletext"/>
    <w:qFormat/>
    <w:rsid w:val="00D03664"/>
    <w:rPr>
      <w:sz w:val="16"/>
    </w:rPr>
  </w:style>
  <w:style w:type="character" w:styleId="Strong">
    <w:name w:val="Strong"/>
    <w:basedOn w:val="DefaultParagraphFont"/>
    <w:qFormat/>
    <w:rsid w:val="00160C9B"/>
    <w:rPr>
      <w:b/>
      <w:bCs/>
    </w:rPr>
  </w:style>
  <w:style w:type="paragraph" w:styleId="TOC3">
    <w:name w:val="toc 3"/>
    <w:basedOn w:val="Normal"/>
    <w:next w:val="Normal"/>
    <w:autoRedefine/>
    <w:uiPriority w:val="39"/>
    <w:unhideWhenUsed/>
    <w:rsid w:val="00C27435"/>
    <w:pPr>
      <w:tabs>
        <w:tab w:val="left" w:pos="1325"/>
        <w:tab w:val="right" w:leader="dot" w:pos="9825"/>
      </w:tabs>
      <w:spacing w:after="120" w:line="240" w:lineRule="atLeast"/>
      <w:ind w:left="475"/>
    </w:pPr>
  </w:style>
  <w:style w:type="paragraph" w:styleId="TOC4">
    <w:name w:val="toc 4"/>
    <w:basedOn w:val="Normal"/>
    <w:next w:val="Normal"/>
    <w:autoRedefine/>
    <w:uiPriority w:val="39"/>
    <w:unhideWhenUsed/>
    <w:rsid w:val="00C27435"/>
    <w:pPr>
      <w:spacing w:after="100"/>
      <w:ind w:left="720"/>
    </w:pPr>
  </w:style>
  <w:style w:type="paragraph" w:styleId="TOC5">
    <w:name w:val="toc 5"/>
    <w:basedOn w:val="Normal"/>
    <w:next w:val="Normal"/>
    <w:autoRedefine/>
    <w:uiPriority w:val="39"/>
    <w:unhideWhenUsed/>
    <w:rsid w:val="00D760EA"/>
    <w:pPr>
      <w:spacing w:after="100" w:line="259" w:lineRule="auto"/>
      <w:ind w:left="880"/>
    </w:pPr>
    <w:rPr>
      <w:rFonts w:asciiTheme="minorHAnsi" w:eastAsiaTheme="minorEastAsia" w:hAnsiTheme="minorHAnsi"/>
      <w:sz w:val="22"/>
    </w:rPr>
  </w:style>
  <w:style w:type="paragraph" w:styleId="TOC6">
    <w:name w:val="toc 6"/>
    <w:basedOn w:val="Normal"/>
    <w:next w:val="Normal"/>
    <w:autoRedefine/>
    <w:uiPriority w:val="39"/>
    <w:unhideWhenUsed/>
    <w:rsid w:val="00D760EA"/>
    <w:pPr>
      <w:spacing w:after="100" w:line="259" w:lineRule="auto"/>
      <w:ind w:left="1100"/>
    </w:pPr>
    <w:rPr>
      <w:rFonts w:asciiTheme="minorHAnsi" w:eastAsiaTheme="minorEastAsia" w:hAnsiTheme="minorHAnsi"/>
      <w:sz w:val="22"/>
    </w:rPr>
  </w:style>
  <w:style w:type="paragraph" w:styleId="TOC7">
    <w:name w:val="toc 7"/>
    <w:basedOn w:val="Normal"/>
    <w:next w:val="Normal"/>
    <w:autoRedefine/>
    <w:uiPriority w:val="39"/>
    <w:unhideWhenUsed/>
    <w:rsid w:val="00D760EA"/>
    <w:pPr>
      <w:spacing w:after="100" w:line="259" w:lineRule="auto"/>
      <w:ind w:left="1320"/>
    </w:pPr>
    <w:rPr>
      <w:rFonts w:asciiTheme="minorHAnsi" w:eastAsiaTheme="minorEastAsia" w:hAnsiTheme="minorHAnsi"/>
      <w:sz w:val="22"/>
    </w:rPr>
  </w:style>
  <w:style w:type="paragraph" w:styleId="TOC8">
    <w:name w:val="toc 8"/>
    <w:basedOn w:val="Normal"/>
    <w:next w:val="Normal"/>
    <w:autoRedefine/>
    <w:uiPriority w:val="39"/>
    <w:unhideWhenUsed/>
    <w:rsid w:val="00D760EA"/>
    <w:pPr>
      <w:spacing w:after="100" w:line="259" w:lineRule="auto"/>
      <w:ind w:left="1540"/>
    </w:pPr>
    <w:rPr>
      <w:rFonts w:asciiTheme="minorHAnsi" w:eastAsiaTheme="minorEastAsia" w:hAnsiTheme="minorHAnsi"/>
      <w:sz w:val="22"/>
    </w:rPr>
  </w:style>
  <w:style w:type="paragraph" w:styleId="TOC9">
    <w:name w:val="toc 9"/>
    <w:basedOn w:val="Normal"/>
    <w:next w:val="Normal"/>
    <w:autoRedefine/>
    <w:uiPriority w:val="39"/>
    <w:unhideWhenUsed/>
    <w:rsid w:val="00D760EA"/>
    <w:pPr>
      <w:spacing w:after="100" w:line="259" w:lineRule="auto"/>
      <w:ind w:left="1760"/>
    </w:pPr>
    <w:rPr>
      <w:rFonts w:asciiTheme="minorHAnsi" w:eastAsiaTheme="minorEastAsia" w:hAnsiTheme="minorHAnsi"/>
      <w:sz w:val="22"/>
    </w:rPr>
  </w:style>
  <w:style w:type="paragraph" w:styleId="TableofFigures">
    <w:name w:val="table of figures"/>
    <w:basedOn w:val="Normal"/>
    <w:next w:val="Normal"/>
    <w:uiPriority w:val="99"/>
    <w:unhideWhenUsed/>
    <w:rsid w:val="00C27435"/>
  </w:style>
  <w:style w:type="paragraph" w:styleId="Revision">
    <w:name w:val="Revision"/>
    <w:hidden/>
    <w:uiPriority w:val="99"/>
    <w:semiHidden/>
    <w:rsid w:val="00125FFF"/>
    <w:pPr>
      <w:spacing w:after="0" w:line="240" w:lineRule="auto"/>
    </w:pPr>
    <w:rPr>
      <w:rFonts w:ascii="Arial" w:hAnsi="Arial"/>
      <w:sz w:val="20"/>
    </w:rPr>
  </w:style>
  <w:style w:type="character" w:styleId="UnresolvedMention">
    <w:name w:val="Unresolved Mention"/>
    <w:basedOn w:val="DefaultParagraphFont"/>
    <w:uiPriority w:val="99"/>
    <w:semiHidden/>
    <w:unhideWhenUsed/>
    <w:rsid w:val="000A43BB"/>
    <w:rPr>
      <w:color w:val="605E5C"/>
      <w:shd w:val="clear" w:color="auto" w:fill="E1DFDD"/>
    </w:rPr>
  </w:style>
  <w:style w:type="character" w:styleId="FollowedHyperlink">
    <w:name w:val="FollowedHyperlink"/>
    <w:basedOn w:val="DefaultParagraphFont"/>
    <w:uiPriority w:val="99"/>
    <w:semiHidden/>
    <w:unhideWhenUsed/>
    <w:rsid w:val="00AA2A3C"/>
    <w:rPr>
      <w:color w:val="954F72" w:themeColor="followedHyperlink"/>
      <w:u w:val="single"/>
    </w:rPr>
  </w:style>
  <w:style w:type="paragraph" w:customStyle="1" w:styleId="TableText0">
    <w:name w:val="Table Text"/>
    <w:basedOn w:val="Normal"/>
    <w:next w:val="Normal"/>
    <w:uiPriority w:val="1"/>
    <w:qFormat/>
    <w:rsid w:val="004201FD"/>
    <w:pPr>
      <w:keepNext/>
      <w:widowControl/>
      <w:jc w:val="right"/>
    </w:pPr>
    <w:rPr>
      <w:rFonts w:ascii="Arial" w:eastAsiaTheme="minorHAnsi" w:hAnsi="Arial" w:cstheme="minorHAnsi"/>
      <w:iCs/>
      <w:snapToGrid/>
      <w:sz w:val="22"/>
    </w:rPr>
  </w:style>
  <w:style w:type="table" w:styleId="GridTable4-Accent5">
    <w:name w:val="Grid Table 4 Accent 5"/>
    <w:basedOn w:val="TableNormal"/>
    <w:uiPriority w:val="49"/>
    <w:rsid w:val="004201FD"/>
    <w:pPr>
      <w:spacing w:after="0" w:line="240" w:lineRule="auto"/>
    </w:pPr>
    <w:tblPr>
      <w:tblStyleRowBandSize w:val="1"/>
      <w:tblStyleColBandSize w:val="1"/>
      <w:tblBorders>
        <w:top w:val="single" w:sz="4" w:space="0" w:color="31CBFF" w:themeColor="accent5" w:themeTint="99"/>
        <w:left w:val="single" w:sz="4" w:space="0" w:color="31CBFF" w:themeColor="accent5" w:themeTint="99"/>
        <w:bottom w:val="single" w:sz="4" w:space="0" w:color="31CBFF" w:themeColor="accent5" w:themeTint="99"/>
        <w:right w:val="single" w:sz="4" w:space="0" w:color="31CBFF" w:themeColor="accent5" w:themeTint="99"/>
        <w:insideH w:val="single" w:sz="4" w:space="0" w:color="31CBFF" w:themeColor="accent5" w:themeTint="99"/>
        <w:insideV w:val="single" w:sz="4" w:space="0" w:color="31CBFF" w:themeColor="accent5" w:themeTint="99"/>
      </w:tblBorders>
    </w:tblPr>
    <w:tblStylePr w:type="firstRow">
      <w:rPr>
        <w:b/>
        <w:bCs/>
        <w:color w:val="FFFFFF" w:themeColor="background1"/>
      </w:rPr>
      <w:tblPr/>
      <w:tcPr>
        <w:tcBorders>
          <w:top w:val="single" w:sz="4" w:space="0" w:color="007EA8" w:themeColor="accent5"/>
          <w:left w:val="single" w:sz="4" w:space="0" w:color="007EA8" w:themeColor="accent5"/>
          <w:bottom w:val="single" w:sz="4" w:space="0" w:color="007EA8" w:themeColor="accent5"/>
          <w:right w:val="single" w:sz="4" w:space="0" w:color="007EA8" w:themeColor="accent5"/>
          <w:insideH w:val="nil"/>
          <w:insideV w:val="nil"/>
        </w:tcBorders>
        <w:shd w:val="clear" w:color="auto" w:fill="007EA8" w:themeFill="accent5"/>
      </w:tcPr>
    </w:tblStylePr>
    <w:tblStylePr w:type="lastRow">
      <w:rPr>
        <w:b/>
        <w:bCs/>
      </w:rPr>
      <w:tblPr/>
      <w:tcPr>
        <w:tcBorders>
          <w:top w:val="double" w:sz="4" w:space="0" w:color="007EA8" w:themeColor="accent5"/>
        </w:tcBorders>
      </w:tcPr>
    </w:tblStylePr>
    <w:tblStylePr w:type="firstCol">
      <w:rPr>
        <w:b/>
        <w:bCs/>
      </w:rPr>
    </w:tblStylePr>
    <w:tblStylePr w:type="lastCol">
      <w:rPr>
        <w:b/>
        <w:bCs/>
      </w:rPr>
    </w:tblStylePr>
    <w:tblStylePr w:type="band1Vert">
      <w:tblPr/>
      <w:tcPr>
        <w:shd w:val="clear" w:color="auto" w:fill="BAEDFF" w:themeFill="accent5" w:themeFillTint="33"/>
      </w:tcPr>
    </w:tblStylePr>
    <w:tblStylePr w:type="band1Horz">
      <w:tblPr/>
      <w:tcPr>
        <w:shd w:val="clear" w:color="auto" w:fill="BAEDFF"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646351">
      <w:bodyDiv w:val="1"/>
      <w:marLeft w:val="0"/>
      <w:marRight w:val="0"/>
      <w:marTop w:val="0"/>
      <w:marBottom w:val="0"/>
      <w:divBdr>
        <w:top w:val="none" w:sz="0" w:space="0" w:color="auto"/>
        <w:left w:val="none" w:sz="0" w:space="0" w:color="auto"/>
        <w:bottom w:val="none" w:sz="0" w:space="0" w:color="auto"/>
        <w:right w:val="none" w:sz="0" w:space="0" w:color="auto"/>
      </w:divBdr>
    </w:div>
    <w:div w:id="391537331">
      <w:bodyDiv w:val="1"/>
      <w:marLeft w:val="0"/>
      <w:marRight w:val="0"/>
      <w:marTop w:val="0"/>
      <w:marBottom w:val="0"/>
      <w:divBdr>
        <w:top w:val="none" w:sz="0" w:space="0" w:color="auto"/>
        <w:left w:val="none" w:sz="0" w:space="0" w:color="auto"/>
        <w:bottom w:val="none" w:sz="0" w:space="0" w:color="auto"/>
        <w:right w:val="none" w:sz="0" w:space="0" w:color="auto"/>
      </w:divBdr>
    </w:div>
    <w:div w:id="1134249225">
      <w:bodyDiv w:val="1"/>
      <w:marLeft w:val="0"/>
      <w:marRight w:val="0"/>
      <w:marTop w:val="0"/>
      <w:marBottom w:val="0"/>
      <w:divBdr>
        <w:top w:val="none" w:sz="0" w:space="0" w:color="auto"/>
        <w:left w:val="none" w:sz="0" w:space="0" w:color="auto"/>
        <w:bottom w:val="none" w:sz="0" w:space="0" w:color="auto"/>
        <w:right w:val="none" w:sz="0" w:space="0" w:color="auto"/>
      </w:divBdr>
    </w:div>
    <w:div w:id="1199930827">
      <w:bodyDiv w:val="1"/>
      <w:marLeft w:val="0"/>
      <w:marRight w:val="0"/>
      <w:marTop w:val="0"/>
      <w:marBottom w:val="0"/>
      <w:divBdr>
        <w:top w:val="none" w:sz="0" w:space="0" w:color="auto"/>
        <w:left w:val="none" w:sz="0" w:space="0" w:color="auto"/>
        <w:bottom w:val="none" w:sz="0" w:space="0" w:color="auto"/>
        <w:right w:val="none" w:sz="0" w:space="0" w:color="auto"/>
      </w:divBdr>
    </w:div>
    <w:div w:id="1531340930">
      <w:bodyDiv w:val="1"/>
      <w:marLeft w:val="0"/>
      <w:marRight w:val="0"/>
      <w:marTop w:val="0"/>
      <w:marBottom w:val="0"/>
      <w:divBdr>
        <w:top w:val="none" w:sz="0" w:space="0" w:color="auto"/>
        <w:left w:val="none" w:sz="0" w:space="0" w:color="auto"/>
        <w:bottom w:val="none" w:sz="0" w:space="0" w:color="auto"/>
        <w:right w:val="none" w:sz="0" w:space="0" w:color="auto"/>
      </w:divBdr>
    </w:div>
    <w:div w:id="1608925645">
      <w:bodyDiv w:val="1"/>
      <w:marLeft w:val="0"/>
      <w:marRight w:val="0"/>
      <w:marTop w:val="0"/>
      <w:marBottom w:val="0"/>
      <w:divBdr>
        <w:top w:val="none" w:sz="0" w:space="0" w:color="auto"/>
        <w:left w:val="none" w:sz="0" w:space="0" w:color="auto"/>
        <w:bottom w:val="none" w:sz="0" w:space="0" w:color="auto"/>
        <w:right w:val="none" w:sz="0" w:space="0" w:color="auto"/>
      </w:divBdr>
    </w:div>
    <w:div w:id="172884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mc.usace.army.mil/Software/RMC-RFA/"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0rmcala\Desktop\Examp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51BED3033649849FAA75CAC95EB1DD"/>
        <w:category>
          <w:name w:val="General"/>
          <w:gallery w:val="placeholder"/>
        </w:category>
        <w:types>
          <w:type w:val="bbPlcHdr"/>
        </w:types>
        <w:behaviors>
          <w:behavior w:val="content"/>
        </w:behaviors>
        <w:guid w:val="{BA50B635-FC08-4D33-8DD5-39234C6713F0}"/>
      </w:docPartPr>
      <w:docPartBody>
        <w:p w:rsidR="00DB4007" w:rsidRDefault="00B74A49" w:rsidP="00B74A49">
          <w:pPr>
            <w:pStyle w:val="1551BED3033649849FAA75CAC95EB1DD"/>
          </w:pPr>
          <w:r w:rsidRPr="00232687">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C9C"/>
    <w:rsid w:val="0007537D"/>
    <w:rsid w:val="00083F0E"/>
    <w:rsid w:val="00145C81"/>
    <w:rsid w:val="00193C9C"/>
    <w:rsid w:val="001C2145"/>
    <w:rsid w:val="002A1CD1"/>
    <w:rsid w:val="002B4CC1"/>
    <w:rsid w:val="002B682A"/>
    <w:rsid w:val="003908C0"/>
    <w:rsid w:val="00446B80"/>
    <w:rsid w:val="005D3CE2"/>
    <w:rsid w:val="005E6361"/>
    <w:rsid w:val="00647A2C"/>
    <w:rsid w:val="006C1B43"/>
    <w:rsid w:val="00710C2D"/>
    <w:rsid w:val="0071420A"/>
    <w:rsid w:val="007F160B"/>
    <w:rsid w:val="00872742"/>
    <w:rsid w:val="008D1E99"/>
    <w:rsid w:val="0092016C"/>
    <w:rsid w:val="0094082A"/>
    <w:rsid w:val="0099454F"/>
    <w:rsid w:val="009A78D9"/>
    <w:rsid w:val="009B086F"/>
    <w:rsid w:val="009F12A5"/>
    <w:rsid w:val="00A4515B"/>
    <w:rsid w:val="00AE559C"/>
    <w:rsid w:val="00B74A49"/>
    <w:rsid w:val="00BD5DB4"/>
    <w:rsid w:val="00C1086C"/>
    <w:rsid w:val="00C20116"/>
    <w:rsid w:val="00CD2DF3"/>
    <w:rsid w:val="00D70982"/>
    <w:rsid w:val="00DB4007"/>
    <w:rsid w:val="00DE7412"/>
    <w:rsid w:val="00EC2D52"/>
    <w:rsid w:val="00F31676"/>
    <w:rsid w:val="00F946C6"/>
    <w:rsid w:val="00FC5667"/>
    <w:rsid w:val="00FF2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4A49"/>
    <w:rPr>
      <w:color w:val="808080"/>
    </w:rPr>
  </w:style>
  <w:style w:type="paragraph" w:customStyle="1" w:styleId="1551BED3033649849FAA75CAC95EB1DD">
    <w:name w:val="1551BED3033649849FAA75CAC95EB1DD"/>
    <w:rsid w:val="00B74A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USACE">
      <a:dk1>
        <a:sysClr val="windowText" lastClr="000000"/>
      </a:dk1>
      <a:lt1>
        <a:sysClr val="window" lastClr="FFFFFF"/>
      </a:lt1>
      <a:dk2>
        <a:srgbClr val="023859"/>
      </a:dk2>
      <a:lt2>
        <a:srgbClr val="E7E6E6"/>
      </a:lt2>
      <a:accent1>
        <a:srgbClr val="F5333F"/>
      </a:accent1>
      <a:accent2>
        <a:srgbClr val="C69C6D"/>
      </a:accent2>
      <a:accent3>
        <a:srgbClr val="978B87"/>
      </a:accent3>
      <a:accent4>
        <a:srgbClr val="FED040"/>
      </a:accent4>
      <a:accent5>
        <a:srgbClr val="007EA8"/>
      </a:accent5>
      <a:accent6>
        <a:srgbClr val="317731"/>
      </a:accent6>
      <a:hlink>
        <a:srgbClr val="007EA8"/>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Asq06</b:Tag>
    <b:SourceType>ConferenceProceedings</b:SourceType>
    <b:Guid>{AD959573-F635-4528-82D0-C216A4D1CE10}</b:Guid>
    <b:Author>
      <b:Author>
        <b:NameList>
          <b:Person>
            <b:Last>Asquith</b:Last>
            <b:First>Thompson</b:First>
            <b:Middle>and</b:Middle>
          </b:Person>
        </b:NameList>
      </b:Author>
    </b:Author>
    <b:Title>Statewide Analyssi of the Drainage-Area Ratio Method for 43 Streamflow Percentile Ranges in Texas</b:Title>
    <b:Year>2006</b:Year>
    <b:Publisher>USGS</b:Publisher>
    <b:RefOrder>1</b:RefOrder>
  </b:Source>
</b:Sources>
</file>

<file path=customXml/itemProps1.xml><?xml version="1.0" encoding="utf-8"?>
<ds:datastoreItem xmlns:ds="http://schemas.openxmlformats.org/officeDocument/2006/customXml" ds:itemID="{B9074A34-1BAA-4779-AD83-BBAD78AFE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Example.dotx</Template>
  <TotalTime>1</TotalTime>
  <Pages>10</Pages>
  <Words>1480</Words>
  <Characters>8436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RMC-BestFit and RMC-RFA Training</vt:lpstr>
    </vt:vector>
  </TitlesOfParts>
  <Manager>National Centers Supporting Dam and Levee Safety</Manager>
  <Company>United States Army</Company>
  <LinksUpToDate>false</LinksUpToDate>
  <CharactersWithSpaces>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RMC-BestFit and RMC-RFA Training</dc:title>
  <dc:subject/>
  <dc:creator>DoD_Admin</dc:creator>
  <cp:keywords/>
  <dc:description/>
  <cp:lastModifiedBy>Clark, Ryan L CIV USARMY CEIWR (USA)</cp:lastModifiedBy>
  <cp:revision>3</cp:revision>
  <cp:lastPrinted>2019-10-07T19:48:00Z</cp:lastPrinted>
  <dcterms:created xsi:type="dcterms:W3CDTF">2026-02-04T19:45:00Z</dcterms:created>
  <dcterms:modified xsi:type="dcterms:W3CDTF">2026-02-04T19:46:00Z</dcterms:modified>
</cp:coreProperties>
</file>