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63D83E" w14:textId="17E0F7F0" w:rsidR="005E2443" w:rsidRPr="005E2443" w:rsidRDefault="00DB5944" w:rsidP="005E2443">
      <w:pPr>
        <w:widowControl/>
        <w:spacing w:line="256" w:lineRule="auto"/>
        <w:jc w:val="center"/>
        <w:rPr>
          <w:rFonts w:ascii="Arial" w:eastAsiaTheme="minorHAnsi" w:hAnsi="Arial" w:cs="Arial"/>
          <w:b/>
          <w:snapToGrid/>
          <w:sz w:val="32"/>
          <w:szCs w:val="32"/>
        </w:rPr>
      </w:pPr>
      <w:r>
        <w:rPr>
          <w:rFonts w:ascii="Arial" w:eastAsiaTheme="minorHAnsi" w:hAnsi="Arial" w:cs="Arial"/>
          <w:b/>
          <w:sz w:val="32"/>
          <w:szCs w:val="32"/>
        </w:rPr>
        <w:t>Exercise 2.24</w:t>
      </w:r>
      <w:r w:rsidR="005E2443" w:rsidRPr="005E2443">
        <w:rPr>
          <w:rFonts w:ascii="Arial" w:eastAsiaTheme="minorHAnsi" w:hAnsi="Arial" w:cs="Arial"/>
          <w:b/>
          <w:sz w:val="32"/>
          <w:szCs w:val="32"/>
        </w:rPr>
        <w:t>, RMC-RFA</w:t>
      </w:r>
    </w:p>
    <w:p w14:paraId="1C6B7BEC" w14:textId="77777777" w:rsidR="005E2443" w:rsidRPr="005E2443" w:rsidRDefault="005E2443" w:rsidP="005E2443">
      <w:pPr>
        <w:widowControl/>
        <w:spacing w:line="256" w:lineRule="auto"/>
        <w:jc w:val="center"/>
        <w:rPr>
          <w:rFonts w:ascii="Arial" w:eastAsiaTheme="minorHAnsi" w:hAnsi="Arial" w:cs="Arial"/>
          <w:b/>
          <w:sz w:val="32"/>
          <w:szCs w:val="32"/>
        </w:rPr>
      </w:pPr>
      <w:r w:rsidRPr="005E2443">
        <w:rPr>
          <w:rFonts w:ascii="Arial" w:eastAsiaTheme="minorHAnsi" w:hAnsi="Arial" w:cs="Arial"/>
          <w:b/>
          <w:sz w:val="32"/>
          <w:szCs w:val="32"/>
        </w:rPr>
        <w:t>Sensitivity Analysis</w:t>
      </w:r>
    </w:p>
    <w:p w14:paraId="627DC574" w14:textId="77777777" w:rsidR="005E2443" w:rsidRPr="005E2443" w:rsidRDefault="005E2443" w:rsidP="005E2443">
      <w:pPr>
        <w:rPr>
          <w:rFonts w:ascii="Arial" w:hAnsi="Arial" w:cs="Arial"/>
          <w:sz w:val="22"/>
          <w:szCs w:val="22"/>
        </w:rPr>
      </w:pPr>
    </w:p>
    <w:p w14:paraId="0E0CE03D" w14:textId="77777777" w:rsidR="005E2443" w:rsidRPr="005E2443" w:rsidRDefault="005E2443" w:rsidP="005E2443">
      <w:pPr>
        <w:rPr>
          <w:rFonts w:ascii="Arial" w:hAnsi="Arial" w:cs="Arial"/>
          <w:sz w:val="22"/>
          <w:szCs w:val="22"/>
        </w:rPr>
      </w:pPr>
    </w:p>
    <w:p w14:paraId="1F03499F" w14:textId="69D6341A" w:rsidR="005E2443" w:rsidRPr="005E2443" w:rsidRDefault="005E2443" w:rsidP="005E2443">
      <w:pPr>
        <w:ind w:right="25"/>
        <w:rPr>
          <w:rFonts w:ascii="Arial" w:hAnsi="Arial" w:cs="Arial"/>
          <w:sz w:val="22"/>
          <w:szCs w:val="22"/>
        </w:rPr>
      </w:pPr>
      <w:r w:rsidRPr="005E2443">
        <w:rPr>
          <w:rStyle w:val="Strong"/>
          <w:rFonts w:ascii="Arial" w:hAnsi="Arial" w:cs="Arial"/>
          <w:sz w:val="22"/>
          <w:szCs w:val="22"/>
        </w:rPr>
        <w:t>Disclaimer:</w:t>
      </w:r>
      <w:r w:rsidRPr="005E2443">
        <w:rPr>
          <w:rFonts w:ascii="Arial" w:hAnsi="Arial" w:cs="Arial"/>
          <w:sz w:val="22"/>
          <w:szCs w:val="22"/>
        </w:rPr>
        <w:t xml:space="preserve"> </w:t>
      </w:r>
      <w:r w:rsidRPr="005E2443">
        <w:rPr>
          <w:rFonts w:ascii="Arial" w:hAnsi="Arial" w:cs="Arial"/>
          <w:sz w:val="22"/>
          <w:szCs w:val="22"/>
        </w:rPr>
        <w:tab/>
        <w:t xml:space="preserve">The United States Army Corps of Engineers has granted access to the information in this </w:t>
      </w:r>
      <w:r w:rsidR="00C716B8">
        <w:rPr>
          <w:rFonts w:ascii="Arial" w:hAnsi="Arial" w:cs="Arial"/>
          <w:sz w:val="22"/>
          <w:szCs w:val="22"/>
        </w:rPr>
        <w:t>hands-on exercise</w:t>
      </w:r>
      <w:r w:rsidRPr="005E2443">
        <w:rPr>
          <w:rFonts w:ascii="Arial" w:hAnsi="Arial" w:cs="Arial"/>
          <w:sz w:val="22"/>
          <w:szCs w:val="22"/>
        </w:rPr>
        <w:t xml:space="preserve"> for instructional purposes only.</w:t>
      </w:r>
    </w:p>
    <w:p w14:paraId="230ED89E" w14:textId="77777777" w:rsidR="005E2443" w:rsidRPr="005E2443" w:rsidRDefault="005E2443" w:rsidP="005E2443">
      <w:pPr>
        <w:rPr>
          <w:rFonts w:ascii="Arial" w:hAnsi="Arial" w:cs="Arial"/>
          <w:sz w:val="22"/>
          <w:szCs w:val="22"/>
        </w:rPr>
      </w:pPr>
    </w:p>
    <w:p w14:paraId="0B98DA74" w14:textId="77777777" w:rsidR="005E2443" w:rsidRPr="005E2443" w:rsidRDefault="005E2443" w:rsidP="005E2443">
      <w:pPr>
        <w:rPr>
          <w:rFonts w:ascii="Arial" w:hAnsi="Arial" w:cs="Arial"/>
          <w:sz w:val="22"/>
          <w:szCs w:val="22"/>
        </w:rPr>
      </w:pPr>
      <w:r w:rsidRPr="005E2443">
        <w:rPr>
          <w:rStyle w:val="Strong"/>
          <w:rFonts w:ascii="Arial" w:hAnsi="Arial" w:cs="Arial"/>
          <w:sz w:val="22"/>
          <w:szCs w:val="22"/>
        </w:rPr>
        <w:t>References:</w:t>
      </w:r>
    </w:p>
    <w:p w14:paraId="02013856" w14:textId="77777777" w:rsidR="005E2443" w:rsidRPr="005E2443" w:rsidRDefault="005E2443" w:rsidP="005E2443">
      <w:pPr>
        <w:pStyle w:val="ListParagraph"/>
        <w:numPr>
          <w:ilvl w:val="0"/>
          <w:numId w:val="28"/>
        </w:numPr>
        <w:snapToGrid w:val="0"/>
        <w:rPr>
          <w:rFonts w:ascii="Arial" w:hAnsi="Arial" w:cs="Arial"/>
          <w:sz w:val="22"/>
          <w:szCs w:val="22"/>
        </w:rPr>
      </w:pPr>
      <w:r w:rsidRPr="005E2443">
        <w:rPr>
          <w:rFonts w:ascii="Arial" w:hAnsi="Arial" w:cs="Arial"/>
          <w:sz w:val="22"/>
          <w:szCs w:val="22"/>
        </w:rPr>
        <w:t>RMC-TR-2018-03: An Inflow Volume-Based Approach to Estimating Stage-Frequency for Dams</w:t>
      </w:r>
    </w:p>
    <w:p w14:paraId="03DAE475" w14:textId="77777777" w:rsidR="005E2443" w:rsidRPr="005E2443" w:rsidRDefault="005E2443" w:rsidP="005E2443">
      <w:pPr>
        <w:pStyle w:val="ListParagraph"/>
        <w:numPr>
          <w:ilvl w:val="0"/>
          <w:numId w:val="28"/>
        </w:numPr>
        <w:snapToGrid w:val="0"/>
        <w:rPr>
          <w:rFonts w:ascii="Arial" w:hAnsi="Arial" w:cs="Arial"/>
          <w:sz w:val="22"/>
          <w:szCs w:val="22"/>
        </w:rPr>
      </w:pPr>
      <w:r w:rsidRPr="005E2443">
        <w:rPr>
          <w:rFonts w:ascii="Arial" w:hAnsi="Arial" w:cs="Arial"/>
          <w:sz w:val="22"/>
          <w:szCs w:val="22"/>
        </w:rPr>
        <w:t>RMC-RFA Lecture Simulated Input Plots</w:t>
      </w:r>
    </w:p>
    <w:p w14:paraId="7F7B0C3B" w14:textId="77777777" w:rsidR="005E2443" w:rsidRPr="005E2443" w:rsidRDefault="005E2443" w:rsidP="005E2443">
      <w:pPr>
        <w:pStyle w:val="ListParagraph"/>
        <w:numPr>
          <w:ilvl w:val="0"/>
          <w:numId w:val="28"/>
        </w:numPr>
        <w:snapToGrid w:val="0"/>
        <w:rPr>
          <w:rFonts w:ascii="Arial" w:hAnsi="Arial" w:cs="Arial"/>
          <w:sz w:val="22"/>
          <w:szCs w:val="22"/>
        </w:rPr>
      </w:pPr>
      <w:r w:rsidRPr="005E2443">
        <w:rPr>
          <w:rFonts w:ascii="Arial" w:hAnsi="Arial" w:cs="Arial"/>
          <w:sz w:val="22"/>
          <w:szCs w:val="22"/>
        </w:rPr>
        <w:t>RMC-RFA Lecture Routed Hydrograph Plots</w:t>
      </w:r>
    </w:p>
    <w:p w14:paraId="2E913F51" w14:textId="77777777" w:rsidR="005E2443" w:rsidRPr="005E2443" w:rsidRDefault="005E2443" w:rsidP="005E2443">
      <w:pPr>
        <w:pStyle w:val="ListParagraph"/>
        <w:numPr>
          <w:ilvl w:val="0"/>
          <w:numId w:val="28"/>
        </w:numPr>
        <w:snapToGrid w:val="0"/>
        <w:rPr>
          <w:rFonts w:ascii="Arial" w:hAnsi="Arial" w:cs="Arial"/>
          <w:sz w:val="22"/>
          <w:szCs w:val="22"/>
        </w:rPr>
      </w:pPr>
      <w:r w:rsidRPr="005E2443">
        <w:rPr>
          <w:rFonts w:ascii="Arial" w:hAnsi="Arial" w:cs="Arial"/>
          <w:sz w:val="22"/>
          <w:szCs w:val="22"/>
        </w:rPr>
        <w:t>RMC-RFA Lecture Sensitivity Plots</w:t>
      </w:r>
    </w:p>
    <w:p w14:paraId="1536D5C7" w14:textId="77777777" w:rsidR="005E2443" w:rsidRPr="00824741" w:rsidRDefault="005E2443" w:rsidP="005E2443">
      <w:pPr>
        <w:pStyle w:val="ListParagraph"/>
        <w:numPr>
          <w:ilvl w:val="0"/>
          <w:numId w:val="28"/>
        </w:numPr>
        <w:snapToGrid w:val="0"/>
        <w:rPr>
          <w:rFonts w:ascii="Arial" w:hAnsi="Arial" w:cs="Arial"/>
          <w:sz w:val="22"/>
          <w:szCs w:val="22"/>
        </w:rPr>
      </w:pPr>
      <w:r w:rsidRPr="00824741">
        <w:rPr>
          <w:rFonts w:ascii="Arial" w:hAnsi="Arial" w:cs="Arial"/>
          <w:sz w:val="22"/>
          <w:szCs w:val="22"/>
        </w:rPr>
        <w:t>RMC-RFA Lecture RMC-RFA Iterative Sensitivity Analysis</w:t>
      </w:r>
    </w:p>
    <w:p w14:paraId="73B3F47A" w14:textId="77777777" w:rsidR="005E2443" w:rsidRPr="00824741" w:rsidRDefault="005E2443" w:rsidP="005E2443">
      <w:pPr>
        <w:pStyle w:val="ListParagraph"/>
        <w:numPr>
          <w:ilvl w:val="0"/>
          <w:numId w:val="28"/>
        </w:numPr>
        <w:snapToGrid w:val="0"/>
        <w:rPr>
          <w:rStyle w:val="Hyperlink"/>
          <w:rFonts w:ascii="Arial" w:eastAsiaTheme="majorEastAsia" w:hAnsi="Arial" w:cs="Arial"/>
          <w:color w:val="auto"/>
        </w:rPr>
      </w:pPr>
      <w:r w:rsidRPr="00824741">
        <w:rPr>
          <w:rFonts w:ascii="Arial" w:hAnsi="Arial" w:cs="Arial"/>
          <w:sz w:val="22"/>
          <w:szCs w:val="22"/>
        </w:rPr>
        <w:t xml:space="preserve">RMC-RFA </w:t>
      </w:r>
      <w:r w:rsidRPr="005E2443">
        <w:rPr>
          <w:rFonts w:ascii="Arial" w:hAnsi="Arial" w:cs="Arial"/>
          <w:sz w:val="22"/>
          <w:szCs w:val="22"/>
        </w:rPr>
        <w:t xml:space="preserve">Software: </w:t>
      </w:r>
      <w:hyperlink r:id="rId8" w:history="1">
        <w:r w:rsidRPr="005E2443">
          <w:rPr>
            <w:rStyle w:val="Hyperlink"/>
            <w:rFonts w:ascii="Arial" w:eastAsiaTheme="majorEastAsia" w:hAnsi="Arial" w:cs="Arial"/>
            <w:sz w:val="22"/>
            <w:szCs w:val="22"/>
          </w:rPr>
          <w:t>https://www.rmc.usace.army.mil/Software/RMC-RFA/</w:t>
        </w:r>
      </w:hyperlink>
    </w:p>
    <w:p w14:paraId="59B6ED92" w14:textId="77777777" w:rsidR="005E2443" w:rsidRPr="00824741" w:rsidRDefault="005E2443" w:rsidP="005E2443">
      <w:pPr>
        <w:pStyle w:val="ListParagraph"/>
        <w:numPr>
          <w:ilvl w:val="0"/>
          <w:numId w:val="28"/>
        </w:numPr>
        <w:snapToGrid w:val="0"/>
        <w:rPr>
          <w:rFonts w:ascii="Arial" w:eastAsiaTheme="majorEastAsia" w:hAnsi="Arial" w:cs="Arial"/>
        </w:rPr>
      </w:pPr>
      <w:r w:rsidRPr="00824741">
        <w:rPr>
          <w:rFonts w:ascii="Arial" w:hAnsi="Arial" w:cs="Arial"/>
          <w:sz w:val="22"/>
          <w:szCs w:val="22"/>
        </w:rPr>
        <w:t>RMC-RFA User’s Manual</w:t>
      </w:r>
    </w:p>
    <w:p w14:paraId="59C4E09D" w14:textId="77777777" w:rsidR="005E2443" w:rsidRPr="005E2443" w:rsidRDefault="005E2443" w:rsidP="005E2443">
      <w:pPr>
        <w:rPr>
          <w:rFonts w:ascii="Arial" w:hAnsi="Arial" w:cs="Arial"/>
          <w:sz w:val="22"/>
          <w:szCs w:val="22"/>
        </w:rPr>
      </w:pPr>
    </w:p>
    <w:p w14:paraId="70E9DA6C" w14:textId="77777777" w:rsidR="005E2443" w:rsidRPr="005E2443" w:rsidRDefault="005E2443" w:rsidP="005E2443">
      <w:pPr>
        <w:rPr>
          <w:rFonts w:ascii="Arial" w:hAnsi="Arial" w:cs="Arial"/>
          <w:b/>
          <w:sz w:val="22"/>
          <w:szCs w:val="22"/>
        </w:rPr>
      </w:pPr>
      <w:r w:rsidRPr="005E2443">
        <w:rPr>
          <w:rFonts w:ascii="Arial" w:hAnsi="Arial" w:cs="Arial"/>
          <w:b/>
          <w:sz w:val="22"/>
          <w:szCs w:val="22"/>
        </w:rPr>
        <w:t>Required Software:</w:t>
      </w:r>
    </w:p>
    <w:p w14:paraId="566D56F2" w14:textId="77777777" w:rsidR="005E2443" w:rsidRPr="005E2443" w:rsidRDefault="005E2443" w:rsidP="005E2443">
      <w:pPr>
        <w:pStyle w:val="ListParagraph"/>
        <w:numPr>
          <w:ilvl w:val="0"/>
          <w:numId w:val="29"/>
        </w:numPr>
        <w:snapToGrid w:val="0"/>
        <w:rPr>
          <w:rFonts w:ascii="Arial" w:hAnsi="Arial" w:cs="Arial"/>
          <w:sz w:val="22"/>
          <w:szCs w:val="22"/>
        </w:rPr>
      </w:pPr>
      <w:r w:rsidRPr="005E2443">
        <w:rPr>
          <w:rFonts w:ascii="Arial" w:hAnsi="Arial" w:cs="Arial"/>
          <w:sz w:val="22"/>
          <w:szCs w:val="22"/>
        </w:rPr>
        <w:t>RMC-RFA</w:t>
      </w:r>
    </w:p>
    <w:p w14:paraId="3BAD698A" w14:textId="77777777" w:rsidR="005E2443" w:rsidRPr="005E2443" w:rsidRDefault="005E2443" w:rsidP="005E2443">
      <w:pPr>
        <w:pStyle w:val="ListParagraph"/>
        <w:numPr>
          <w:ilvl w:val="0"/>
          <w:numId w:val="29"/>
        </w:numPr>
        <w:snapToGrid w:val="0"/>
        <w:rPr>
          <w:rFonts w:ascii="Arial" w:hAnsi="Arial" w:cs="Arial"/>
          <w:sz w:val="22"/>
          <w:szCs w:val="22"/>
        </w:rPr>
      </w:pPr>
      <w:r w:rsidRPr="005E2443">
        <w:rPr>
          <w:rFonts w:ascii="Arial" w:hAnsi="Arial" w:cs="Arial"/>
          <w:sz w:val="22"/>
          <w:szCs w:val="22"/>
        </w:rPr>
        <w:t>Microsoft Excel</w:t>
      </w:r>
    </w:p>
    <w:p w14:paraId="06B6B4FE" w14:textId="77777777" w:rsidR="005E2443" w:rsidRPr="005E2443" w:rsidRDefault="005E2443" w:rsidP="005E2443">
      <w:pPr>
        <w:rPr>
          <w:rFonts w:ascii="Arial" w:hAnsi="Arial" w:cs="Arial"/>
          <w:sz w:val="22"/>
          <w:szCs w:val="22"/>
        </w:rPr>
      </w:pPr>
    </w:p>
    <w:p w14:paraId="2A4A304B" w14:textId="77777777" w:rsidR="005E2443" w:rsidRPr="005E2443" w:rsidRDefault="005E2443" w:rsidP="005E2443">
      <w:pPr>
        <w:rPr>
          <w:rFonts w:ascii="Arial" w:hAnsi="Arial" w:cs="Arial"/>
          <w:sz w:val="22"/>
          <w:szCs w:val="22"/>
        </w:rPr>
      </w:pPr>
      <w:r w:rsidRPr="005E2443">
        <w:rPr>
          <w:rFonts w:ascii="Arial" w:hAnsi="Arial" w:cs="Arial"/>
          <w:sz w:val="22"/>
          <w:szCs w:val="22"/>
        </w:rPr>
        <w:fldChar w:fldCharType="begin"/>
      </w:r>
      <w:r w:rsidRPr="005E2443">
        <w:rPr>
          <w:rFonts w:ascii="Arial" w:hAnsi="Arial" w:cs="Arial"/>
          <w:sz w:val="22"/>
          <w:szCs w:val="22"/>
        </w:rPr>
        <w:instrText>ADVANCE \d4</w:instrText>
      </w:r>
      <w:r w:rsidRPr="005E2443">
        <w:rPr>
          <w:rFonts w:ascii="Arial" w:hAnsi="Arial" w:cs="Arial"/>
          <w:sz w:val="22"/>
          <w:szCs w:val="22"/>
        </w:rPr>
        <w:fldChar w:fldCharType="end"/>
      </w:r>
      <w:r w:rsidRPr="005E2443">
        <w:rPr>
          <w:rStyle w:val="Strong"/>
          <w:rFonts w:ascii="Arial" w:hAnsi="Arial" w:cs="Arial"/>
          <w:sz w:val="22"/>
          <w:szCs w:val="22"/>
        </w:rPr>
        <w:t>Assignment:</w:t>
      </w:r>
    </w:p>
    <w:p w14:paraId="7B2B73AD" w14:textId="212122EF" w:rsidR="005E2443" w:rsidRPr="005E2443" w:rsidRDefault="005E2443" w:rsidP="005E2443">
      <w:pPr>
        <w:rPr>
          <w:rFonts w:ascii="Arial" w:hAnsi="Arial" w:cs="Arial"/>
          <w:sz w:val="22"/>
          <w:szCs w:val="22"/>
        </w:rPr>
      </w:pPr>
      <w:r w:rsidRPr="005E2443">
        <w:rPr>
          <w:rFonts w:ascii="Arial" w:hAnsi="Arial" w:cs="Arial"/>
          <w:sz w:val="22"/>
          <w:szCs w:val="22"/>
        </w:rPr>
        <w:t xml:space="preserve">RMC-RFA allows the user to perform quick sensitivity runs. This capability provides the opportunity to determine what the stage-frequency curve is most sensitive to. As there are many inputs into RMC-RFA, this can help ensure confidence in the analysis. In this exercise, participants will “turn the knobs” in RMC-RFA and determine which input parameter the stage-frequency curve is most sensitive to. </w:t>
      </w:r>
    </w:p>
    <w:p w14:paraId="4D01AA29" w14:textId="77777777" w:rsidR="005E2443" w:rsidRPr="005E2443" w:rsidRDefault="005E2443" w:rsidP="005E2443">
      <w:pPr>
        <w:rPr>
          <w:rFonts w:ascii="Arial" w:hAnsi="Arial" w:cs="Arial"/>
          <w:szCs w:val="24"/>
        </w:rPr>
      </w:pPr>
    </w:p>
    <w:p w14:paraId="53E9B98A" w14:textId="77777777" w:rsidR="005E2443" w:rsidRPr="005E2443" w:rsidRDefault="005E2443" w:rsidP="005E2443">
      <w:pPr>
        <w:rPr>
          <w:rFonts w:ascii="Arial" w:hAnsi="Arial" w:cs="Arial"/>
          <w:b/>
          <w:sz w:val="22"/>
          <w:szCs w:val="22"/>
        </w:rPr>
      </w:pPr>
      <w:r w:rsidRPr="005E2443">
        <w:rPr>
          <w:rFonts w:ascii="Arial" w:hAnsi="Arial" w:cs="Arial"/>
          <w:b/>
          <w:sz w:val="22"/>
          <w:szCs w:val="22"/>
        </w:rPr>
        <w:t>Primary Objectives:</w:t>
      </w:r>
    </w:p>
    <w:p w14:paraId="487FCA62" w14:textId="572EF859" w:rsidR="005E2443" w:rsidRPr="005E2443" w:rsidRDefault="005E2443" w:rsidP="005E2443">
      <w:pPr>
        <w:rPr>
          <w:rFonts w:ascii="Arial" w:hAnsi="Arial" w:cs="Arial"/>
          <w:sz w:val="22"/>
          <w:szCs w:val="22"/>
        </w:rPr>
      </w:pPr>
      <w:r w:rsidRPr="005E2443">
        <w:rPr>
          <w:rFonts w:ascii="Arial" w:hAnsi="Arial" w:cs="Arial"/>
          <w:sz w:val="22"/>
          <w:szCs w:val="22"/>
        </w:rPr>
        <w:t xml:space="preserve">The following major tasks will serve as an outline for the </w:t>
      </w:r>
      <w:r w:rsidR="00DB5944">
        <w:rPr>
          <w:rFonts w:ascii="Arial" w:hAnsi="Arial" w:cs="Arial"/>
          <w:sz w:val="22"/>
          <w:szCs w:val="22"/>
        </w:rPr>
        <w:t>exercise</w:t>
      </w:r>
      <w:r w:rsidRPr="005E2443">
        <w:rPr>
          <w:rFonts w:ascii="Arial" w:hAnsi="Arial" w:cs="Arial"/>
          <w:sz w:val="22"/>
          <w:szCs w:val="22"/>
        </w:rPr>
        <w:t>:</w:t>
      </w:r>
    </w:p>
    <w:p w14:paraId="6983F6FA" w14:textId="77777777" w:rsidR="005E2443" w:rsidRPr="005E2443" w:rsidRDefault="005E2443" w:rsidP="005E2443">
      <w:pPr>
        <w:rPr>
          <w:rFonts w:ascii="Arial" w:hAnsi="Arial" w:cs="Arial"/>
          <w:sz w:val="22"/>
          <w:szCs w:val="22"/>
        </w:rPr>
      </w:pPr>
    </w:p>
    <w:p w14:paraId="06A6CBCF" w14:textId="77777777" w:rsidR="005E2443" w:rsidRPr="005E2443" w:rsidRDefault="005E2443" w:rsidP="005E2443">
      <w:pPr>
        <w:pStyle w:val="ListParagraph"/>
        <w:numPr>
          <w:ilvl w:val="0"/>
          <w:numId w:val="30"/>
        </w:numPr>
        <w:snapToGrid w:val="0"/>
        <w:rPr>
          <w:rFonts w:ascii="Arial" w:hAnsi="Arial" w:cs="Arial"/>
          <w:sz w:val="22"/>
          <w:szCs w:val="22"/>
        </w:rPr>
      </w:pPr>
      <w:r w:rsidRPr="005E2443">
        <w:rPr>
          <w:rFonts w:ascii="Arial" w:hAnsi="Arial" w:cs="Arial"/>
          <w:sz w:val="22"/>
          <w:szCs w:val="22"/>
        </w:rPr>
        <w:t>Reservoir Model Sensitivity</w:t>
      </w:r>
    </w:p>
    <w:p w14:paraId="47E588C2" w14:textId="77777777" w:rsidR="005E2443" w:rsidRPr="005E2443" w:rsidRDefault="005E2443" w:rsidP="005E2443">
      <w:pPr>
        <w:pStyle w:val="ListParagraph"/>
        <w:numPr>
          <w:ilvl w:val="0"/>
          <w:numId w:val="30"/>
        </w:numPr>
        <w:snapToGrid w:val="0"/>
        <w:rPr>
          <w:rFonts w:ascii="Arial" w:hAnsi="Arial" w:cs="Arial"/>
          <w:sz w:val="22"/>
          <w:szCs w:val="22"/>
        </w:rPr>
      </w:pPr>
      <w:r w:rsidRPr="005E2443">
        <w:rPr>
          <w:rFonts w:ascii="Arial" w:hAnsi="Arial" w:cs="Arial"/>
          <w:sz w:val="22"/>
          <w:szCs w:val="22"/>
        </w:rPr>
        <w:t>Critical Inflow Duration Sensitivity</w:t>
      </w:r>
    </w:p>
    <w:p w14:paraId="4BBC5C08" w14:textId="77777777" w:rsidR="005E2443" w:rsidRPr="005E2443" w:rsidRDefault="005E2443" w:rsidP="005E2443">
      <w:pPr>
        <w:pStyle w:val="ListParagraph"/>
        <w:numPr>
          <w:ilvl w:val="0"/>
          <w:numId w:val="30"/>
        </w:numPr>
        <w:snapToGrid w:val="0"/>
        <w:rPr>
          <w:rFonts w:ascii="Arial" w:hAnsi="Arial" w:cs="Arial"/>
          <w:sz w:val="22"/>
          <w:szCs w:val="22"/>
        </w:rPr>
      </w:pPr>
      <w:r w:rsidRPr="005E2443">
        <w:rPr>
          <w:rFonts w:ascii="Arial" w:hAnsi="Arial" w:cs="Arial"/>
          <w:sz w:val="22"/>
          <w:szCs w:val="22"/>
        </w:rPr>
        <w:t>Effective Record Length Sensitivity</w:t>
      </w:r>
    </w:p>
    <w:p w14:paraId="14238BC8" w14:textId="77777777" w:rsidR="005E2443" w:rsidRPr="005E2443" w:rsidRDefault="005E2443" w:rsidP="005E2443">
      <w:pPr>
        <w:pStyle w:val="ListParagraph"/>
        <w:numPr>
          <w:ilvl w:val="0"/>
          <w:numId w:val="30"/>
        </w:numPr>
        <w:snapToGrid w:val="0"/>
        <w:rPr>
          <w:rFonts w:ascii="Arial" w:hAnsi="Arial" w:cs="Arial"/>
          <w:sz w:val="22"/>
          <w:szCs w:val="22"/>
        </w:rPr>
      </w:pPr>
      <w:r w:rsidRPr="005E2443">
        <w:rPr>
          <w:rFonts w:ascii="Arial" w:hAnsi="Arial" w:cs="Arial"/>
          <w:sz w:val="22"/>
          <w:szCs w:val="22"/>
        </w:rPr>
        <w:t>Flood Seasonality Sensitivity</w:t>
      </w:r>
    </w:p>
    <w:p w14:paraId="32B62836" w14:textId="6941B55F" w:rsidR="005E2443" w:rsidRDefault="005E2443" w:rsidP="005E2443">
      <w:pPr>
        <w:pStyle w:val="ListParagraph"/>
        <w:numPr>
          <w:ilvl w:val="0"/>
          <w:numId w:val="30"/>
        </w:numPr>
        <w:snapToGrid w:val="0"/>
        <w:rPr>
          <w:rFonts w:ascii="Arial" w:hAnsi="Arial" w:cs="Arial"/>
          <w:sz w:val="22"/>
          <w:szCs w:val="22"/>
        </w:rPr>
      </w:pPr>
      <w:r w:rsidRPr="005E2443">
        <w:rPr>
          <w:rFonts w:ascii="Arial" w:hAnsi="Arial" w:cs="Arial"/>
          <w:sz w:val="22"/>
          <w:szCs w:val="22"/>
        </w:rPr>
        <w:t>Reservoir Starting Stage Duration Sensitivity</w:t>
      </w:r>
    </w:p>
    <w:p w14:paraId="2CE8D84C" w14:textId="77777777" w:rsidR="00901760" w:rsidRPr="005E2443" w:rsidRDefault="00901760" w:rsidP="00901760">
      <w:pPr>
        <w:pStyle w:val="ListParagraph"/>
        <w:numPr>
          <w:ilvl w:val="0"/>
          <w:numId w:val="30"/>
        </w:numPr>
        <w:snapToGrid w:val="0"/>
        <w:rPr>
          <w:rFonts w:ascii="Arial" w:hAnsi="Arial" w:cs="Arial"/>
          <w:sz w:val="22"/>
          <w:szCs w:val="22"/>
        </w:rPr>
      </w:pPr>
      <w:r>
        <w:rPr>
          <w:rFonts w:ascii="Arial" w:hAnsi="Arial" w:cs="Arial"/>
          <w:sz w:val="22"/>
          <w:szCs w:val="22"/>
        </w:rPr>
        <w:t>Full Uncertainty Simulation</w:t>
      </w:r>
    </w:p>
    <w:p w14:paraId="11316E12" w14:textId="77777777" w:rsidR="005E2443" w:rsidRPr="005E2443" w:rsidRDefault="005E2443" w:rsidP="005E2443">
      <w:pPr>
        <w:rPr>
          <w:rFonts w:ascii="Arial" w:hAnsi="Arial" w:cs="Arial"/>
          <w:sz w:val="22"/>
          <w:szCs w:val="22"/>
        </w:rPr>
      </w:pPr>
    </w:p>
    <w:p w14:paraId="305862D6" w14:textId="178ABAFA" w:rsidR="005E2443" w:rsidRPr="005E2443" w:rsidRDefault="005E2443" w:rsidP="005E2443">
      <w:pPr>
        <w:rPr>
          <w:rFonts w:ascii="Arial" w:hAnsi="Arial" w:cs="Arial"/>
          <w:sz w:val="22"/>
          <w:szCs w:val="22"/>
        </w:rPr>
      </w:pPr>
      <w:r w:rsidRPr="005E2443">
        <w:rPr>
          <w:rFonts w:ascii="Arial" w:hAnsi="Arial" w:cs="Arial"/>
          <w:sz w:val="22"/>
          <w:szCs w:val="22"/>
        </w:rPr>
        <w:t xml:space="preserve">One of the benefits of RMC-RFA is the availability to run fast iterations, by selecting the “expected only” simulation option. Using “expected only” option work through the following tasks and determine which parameters have the greatest impact on the stage-frequency curve. At the end of each task, you will pull the results into Excel and determine what impact the parameter had on the </w:t>
      </w:r>
      <w:r w:rsidR="00DE6834">
        <w:rPr>
          <w:rFonts w:ascii="Arial" w:hAnsi="Arial" w:cs="Arial"/>
          <w:sz w:val="22"/>
          <w:szCs w:val="22"/>
        </w:rPr>
        <w:t>Top of Dam</w:t>
      </w:r>
      <w:r w:rsidRPr="005E2443">
        <w:rPr>
          <w:rFonts w:ascii="Arial" w:hAnsi="Arial" w:cs="Arial"/>
          <w:sz w:val="22"/>
          <w:szCs w:val="22"/>
        </w:rPr>
        <w:t xml:space="preserve"> probability. </w:t>
      </w:r>
    </w:p>
    <w:p w14:paraId="49D46B5B" w14:textId="77777777" w:rsidR="005E2443" w:rsidRPr="005E2443" w:rsidRDefault="005E2443" w:rsidP="005E2443">
      <w:pPr>
        <w:rPr>
          <w:rFonts w:ascii="Arial" w:hAnsi="Arial" w:cs="Arial"/>
          <w:sz w:val="22"/>
          <w:szCs w:val="22"/>
        </w:rPr>
      </w:pPr>
    </w:p>
    <w:p w14:paraId="75276410" w14:textId="77777777" w:rsidR="005E2443" w:rsidRPr="005E2443" w:rsidRDefault="005E2443" w:rsidP="005E2443">
      <w:pPr>
        <w:rPr>
          <w:rFonts w:ascii="Arial" w:hAnsi="Arial" w:cs="Arial"/>
          <w:sz w:val="22"/>
          <w:szCs w:val="22"/>
        </w:rPr>
      </w:pPr>
      <w:r w:rsidRPr="005E2443">
        <w:rPr>
          <w:rFonts w:ascii="Arial" w:hAnsi="Arial" w:cs="Arial"/>
          <w:sz w:val="22"/>
          <w:szCs w:val="22"/>
        </w:rPr>
        <w:t>Classify the level of sensitivity, in comparison to the best estimate, using the following definitions:</w:t>
      </w:r>
    </w:p>
    <w:p w14:paraId="0336AA22" w14:textId="4EDF7DDF" w:rsidR="005E2443" w:rsidRPr="005E2443" w:rsidRDefault="00FB247C" w:rsidP="005E2443">
      <w:pPr>
        <w:pStyle w:val="ListParagraph"/>
        <w:widowControl/>
        <w:numPr>
          <w:ilvl w:val="0"/>
          <w:numId w:val="34"/>
        </w:numPr>
        <w:snapToGrid w:val="0"/>
        <w:spacing w:after="160" w:line="256" w:lineRule="auto"/>
        <w:rPr>
          <w:rFonts w:ascii="Arial" w:hAnsi="Arial" w:cs="Arial"/>
          <w:sz w:val="22"/>
          <w:szCs w:val="22"/>
        </w:rPr>
      </w:pPr>
      <w:r w:rsidRPr="00FB247C">
        <w:rPr>
          <w:rFonts w:ascii="Arial" w:hAnsi="Arial" w:cs="Arial"/>
          <w:b/>
          <w:bCs/>
          <w:sz w:val="22"/>
          <w:szCs w:val="22"/>
        </w:rPr>
        <w:t>Primary</w:t>
      </w:r>
      <w:r>
        <w:rPr>
          <w:rFonts w:ascii="Arial" w:hAnsi="Arial" w:cs="Arial"/>
          <w:b/>
          <w:bCs/>
          <w:sz w:val="22"/>
          <w:szCs w:val="22"/>
        </w:rPr>
        <w:t xml:space="preserve"> Risk Effects</w:t>
      </w:r>
      <w:r w:rsidRPr="005E2443">
        <w:rPr>
          <w:rFonts w:ascii="Arial" w:hAnsi="Arial" w:cs="Arial"/>
          <w:sz w:val="22"/>
          <w:szCs w:val="22"/>
        </w:rPr>
        <w:t>:</w:t>
      </w:r>
      <w:r w:rsidR="005E2443" w:rsidRPr="005E2443">
        <w:rPr>
          <w:rFonts w:ascii="Arial" w:hAnsi="Arial" w:cs="Arial"/>
          <w:sz w:val="22"/>
          <w:szCs w:val="22"/>
        </w:rPr>
        <w:t xml:space="preserve"> Moved </w:t>
      </w:r>
      <w:r w:rsidR="00B1341B">
        <w:rPr>
          <w:rFonts w:ascii="Arial" w:hAnsi="Arial" w:cs="Arial"/>
          <w:sz w:val="22"/>
          <w:szCs w:val="22"/>
        </w:rPr>
        <w:t>Top of Dam</w:t>
      </w:r>
      <w:r w:rsidR="005E2443" w:rsidRPr="005E2443">
        <w:rPr>
          <w:rFonts w:ascii="Arial" w:hAnsi="Arial" w:cs="Arial"/>
          <w:sz w:val="22"/>
          <w:szCs w:val="22"/>
        </w:rPr>
        <w:t xml:space="preserve"> AEP an order of magnitude or more</w:t>
      </w:r>
    </w:p>
    <w:p w14:paraId="6329989D" w14:textId="7B7C021C" w:rsidR="005E2443" w:rsidRPr="005E2443" w:rsidRDefault="005E2443" w:rsidP="005E2443">
      <w:pPr>
        <w:pStyle w:val="ListParagraph"/>
        <w:widowControl/>
        <w:numPr>
          <w:ilvl w:val="0"/>
          <w:numId w:val="34"/>
        </w:numPr>
        <w:snapToGrid w:val="0"/>
        <w:spacing w:after="160" w:line="256" w:lineRule="auto"/>
        <w:rPr>
          <w:rFonts w:ascii="Arial" w:hAnsi="Arial" w:cs="Arial"/>
          <w:sz w:val="22"/>
          <w:szCs w:val="22"/>
        </w:rPr>
      </w:pPr>
      <w:r w:rsidRPr="00FB247C">
        <w:rPr>
          <w:rFonts w:ascii="Arial" w:hAnsi="Arial" w:cs="Arial"/>
          <w:b/>
          <w:bCs/>
          <w:sz w:val="22"/>
          <w:szCs w:val="22"/>
        </w:rPr>
        <w:t>Secondary</w:t>
      </w:r>
      <w:r w:rsidR="00FB247C" w:rsidRPr="00FB247C">
        <w:rPr>
          <w:rFonts w:ascii="Arial" w:hAnsi="Arial" w:cs="Arial"/>
          <w:b/>
          <w:bCs/>
          <w:sz w:val="22"/>
          <w:szCs w:val="22"/>
        </w:rPr>
        <w:t xml:space="preserve"> Risk Effects</w:t>
      </w:r>
      <w:r w:rsidRPr="005E2443">
        <w:rPr>
          <w:rFonts w:ascii="Arial" w:hAnsi="Arial" w:cs="Arial"/>
          <w:sz w:val="22"/>
          <w:szCs w:val="22"/>
        </w:rPr>
        <w:t xml:space="preserve">: Moved </w:t>
      </w:r>
      <w:r w:rsidR="00B1341B">
        <w:rPr>
          <w:rFonts w:ascii="Arial" w:hAnsi="Arial" w:cs="Arial"/>
          <w:sz w:val="22"/>
          <w:szCs w:val="22"/>
        </w:rPr>
        <w:t>Top of Dam</w:t>
      </w:r>
      <w:r w:rsidR="00B1341B" w:rsidRPr="005E2443">
        <w:rPr>
          <w:rFonts w:ascii="Arial" w:hAnsi="Arial" w:cs="Arial"/>
          <w:sz w:val="22"/>
          <w:szCs w:val="22"/>
        </w:rPr>
        <w:t xml:space="preserve"> </w:t>
      </w:r>
      <w:r w:rsidRPr="005E2443">
        <w:rPr>
          <w:rFonts w:ascii="Arial" w:hAnsi="Arial" w:cs="Arial"/>
          <w:sz w:val="22"/>
          <w:szCs w:val="22"/>
        </w:rPr>
        <w:t>AEP a half order of magnitude</w:t>
      </w:r>
    </w:p>
    <w:p w14:paraId="4DD0BD11" w14:textId="7B4AEB50" w:rsidR="005E2443" w:rsidRPr="005E2443" w:rsidRDefault="005E2443" w:rsidP="005E2443">
      <w:pPr>
        <w:pStyle w:val="ListParagraph"/>
        <w:widowControl/>
        <w:numPr>
          <w:ilvl w:val="0"/>
          <w:numId w:val="34"/>
        </w:numPr>
        <w:snapToGrid w:val="0"/>
        <w:spacing w:after="160" w:line="256" w:lineRule="auto"/>
        <w:rPr>
          <w:rFonts w:ascii="Arial" w:hAnsi="Arial" w:cs="Arial"/>
          <w:sz w:val="22"/>
          <w:szCs w:val="22"/>
        </w:rPr>
      </w:pPr>
      <w:r w:rsidRPr="00FB247C">
        <w:rPr>
          <w:rFonts w:ascii="Arial" w:hAnsi="Arial" w:cs="Arial"/>
          <w:b/>
          <w:bCs/>
          <w:sz w:val="22"/>
          <w:szCs w:val="22"/>
        </w:rPr>
        <w:t>Tertiary</w:t>
      </w:r>
      <w:r w:rsidR="00FB247C" w:rsidRPr="00FB247C">
        <w:rPr>
          <w:rFonts w:ascii="Arial" w:hAnsi="Arial" w:cs="Arial"/>
          <w:b/>
          <w:bCs/>
          <w:sz w:val="22"/>
          <w:szCs w:val="22"/>
        </w:rPr>
        <w:t xml:space="preserve"> Risk Effects</w:t>
      </w:r>
      <w:r w:rsidRPr="005E2443">
        <w:rPr>
          <w:rFonts w:ascii="Arial" w:hAnsi="Arial" w:cs="Arial"/>
          <w:sz w:val="22"/>
          <w:szCs w:val="22"/>
        </w:rPr>
        <w:t xml:space="preserve">: Moved </w:t>
      </w:r>
      <w:r w:rsidR="00B1341B">
        <w:rPr>
          <w:rFonts w:ascii="Arial" w:hAnsi="Arial" w:cs="Arial"/>
          <w:sz w:val="22"/>
          <w:szCs w:val="22"/>
        </w:rPr>
        <w:t>Top of Dam</w:t>
      </w:r>
      <w:r w:rsidR="00B1341B" w:rsidRPr="005E2443">
        <w:rPr>
          <w:rFonts w:ascii="Arial" w:hAnsi="Arial" w:cs="Arial"/>
          <w:sz w:val="22"/>
          <w:szCs w:val="22"/>
        </w:rPr>
        <w:t xml:space="preserve"> </w:t>
      </w:r>
      <w:r w:rsidRPr="005E2443">
        <w:rPr>
          <w:rFonts w:ascii="Arial" w:hAnsi="Arial" w:cs="Arial"/>
          <w:sz w:val="22"/>
          <w:szCs w:val="22"/>
        </w:rPr>
        <w:t>AEP less than half order of magnitude</w:t>
      </w:r>
    </w:p>
    <w:p w14:paraId="5BF21396" w14:textId="77777777" w:rsidR="005E2443" w:rsidRPr="005E2443" w:rsidRDefault="005E2443" w:rsidP="005E2443">
      <w:pPr>
        <w:rPr>
          <w:rFonts w:ascii="Arial" w:hAnsi="Arial" w:cs="Arial"/>
          <w:b/>
          <w:bCs/>
          <w:sz w:val="22"/>
          <w:szCs w:val="22"/>
        </w:rPr>
      </w:pPr>
      <w:r w:rsidRPr="005E2443">
        <w:rPr>
          <w:rFonts w:ascii="Arial" w:hAnsi="Arial" w:cs="Arial"/>
          <w:b/>
          <w:bCs/>
          <w:sz w:val="22"/>
          <w:szCs w:val="22"/>
        </w:rPr>
        <w:t>Additional Objectives:</w:t>
      </w:r>
    </w:p>
    <w:p w14:paraId="70E6363C" w14:textId="7BBEAE1A" w:rsidR="005E2443" w:rsidRDefault="005E2443" w:rsidP="005E2443">
      <w:pPr>
        <w:rPr>
          <w:rFonts w:ascii="Arial" w:hAnsi="Arial" w:cs="Arial"/>
          <w:sz w:val="22"/>
          <w:szCs w:val="22"/>
        </w:rPr>
      </w:pPr>
      <w:r w:rsidRPr="005E2443">
        <w:rPr>
          <w:rFonts w:ascii="Arial" w:hAnsi="Arial" w:cs="Arial"/>
          <w:sz w:val="22"/>
          <w:szCs w:val="22"/>
        </w:rPr>
        <w:t>If time allows complete the following task for additional learning objectives:</w:t>
      </w:r>
    </w:p>
    <w:p w14:paraId="5D2A1B1F" w14:textId="77777777" w:rsidR="00901760" w:rsidRPr="005E2443" w:rsidRDefault="00901760" w:rsidP="005E2443">
      <w:pPr>
        <w:rPr>
          <w:rFonts w:ascii="Arial" w:hAnsi="Arial" w:cs="Arial"/>
          <w:sz w:val="22"/>
          <w:szCs w:val="22"/>
        </w:rPr>
      </w:pPr>
    </w:p>
    <w:p w14:paraId="171DC333" w14:textId="742467F0" w:rsidR="005E2443" w:rsidRDefault="005E2443" w:rsidP="005E2443">
      <w:pPr>
        <w:pStyle w:val="ListParagraph"/>
        <w:numPr>
          <w:ilvl w:val="0"/>
          <w:numId w:val="30"/>
        </w:numPr>
        <w:snapToGrid w:val="0"/>
        <w:rPr>
          <w:rFonts w:ascii="Arial" w:hAnsi="Arial" w:cs="Arial"/>
          <w:sz w:val="22"/>
          <w:szCs w:val="22"/>
        </w:rPr>
      </w:pPr>
      <w:r w:rsidRPr="005E2443">
        <w:rPr>
          <w:rFonts w:ascii="Arial" w:hAnsi="Arial" w:cs="Arial"/>
          <w:sz w:val="22"/>
          <w:szCs w:val="22"/>
        </w:rPr>
        <w:t>Reservoir model/gate failure sensitivity</w:t>
      </w:r>
    </w:p>
    <w:p w14:paraId="6BD63E36" w14:textId="2284CD7A" w:rsidR="00B87A50" w:rsidRDefault="00B87A50">
      <w:pPr>
        <w:widowControl/>
        <w:spacing w:after="160" w:line="259" w:lineRule="auto"/>
        <w:rPr>
          <w:rFonts w:ascii="Arial" w:hAnsi="Arial" w:cs="Arial"/>
          <w:sz w:val="22"/>
          <w:szCs w:val="22"/>
        </w:rPr>
      </w:pPr>
      <w:r>
        <w:rPr>
          <w:rFonts w:ascii="Arial" w:hAnsi="Arial" w:cs="Arial"/>
          <w:sz w:val="22"/>
          <w:szCs w:val="22"/>
        </w:rPr>
        <w:br w:type="page"/>
      </w:r>
    </w:p>
    <w:p w14:paraId="151D90C9" w14:textId="77777777" w:rsidR="005E2443" w:rsidRPr="005E2443" w:rsidRDefault="005E2443" w:rsidP="005E2443">
      <w:pPr>
        <w:rPr>
          <w:rFonts w:ascii="Arial" w:hAnsi="Arial" w:cs="Arial"/>
          <w:b/>
          <w:sz w:val="22"/>
          <w:szCs w:val="22"/>
        </w:rPr>
      </w:pPr>
      <w:r w:rsidRPr="005E2443">
        <w:rPr>
          <w:rFonts w:ascii="Arial" w:hAnsi="Arial" w:cs="Arial"/>
          <w:b/>
          <w:sz w:val="22"/>
          <w:szCs w:val="22"/>
        </w:rPr>
        <w:lastRenderedPageBreak/>
        <w:t>Products:</w:t>
      </w:r>
    </w:p>
    <w:p w14:paraId="2A48298A" w14:textId="7FC9707D" w:rsidR="005E2443" w:rsidRPr="005E2443" w:rsidRDefault="005E2443" w:rsidP="005E2443">
      <w:pPr>
        <w:rPr>
          <w:rFonts w:ascii="Arial" w:hAnsi="Arial" w:cs="Arial"/>
          <w:sz w:val="22"/>
          <w:szCs w:val="22"/>
        </w:rPr>
      </w:pPr>
      <w:r w:rsidRPr="005E2443">
        <w:rPr>
          <w:rFonts w:ascii="Arial" w:hAnsi="Arial" w:cs="Arial"/>
          <w:sz w:val="22"/>
          <w:szCs w:val="22"/>
        </w:rPr>
        <w:t xml:space="preserve">At the end of this </w:t>
      </w:r>
      <w:r w:rsidR="00DB5944">
        <w:rPr>
          <w:rFonts w:ascii="Arial" w:hAnsi="Arial" w:cs="Arial"/>
          <w:sz w:val="22"/>
          <w:szCs w:val="22"/>
        </w:rPr>
        <w:t>exercise</w:t>
      </w:r>
      <w:r w:rsidRPr="005E2443">
        <w:rPr>
          <w:rFonts w:ascii="Arial" w:hAnsi="Arial" w:cs="Arial"/>
          <w:sz w:val="22"/>
          <w:szCs w:val="22"/>
        </w:rPr>
        <w:t>, you will have:</w:t>
      </w:r>
    </w:p>
    <w:p w14:paraId="2D6E67A7" w14:textId="0A9E3169" w:rsidR="005E2443" w:rsidRPr="005E2443" w:rsidRDefault="006E5229" w:rsidP="005E2443">
      <w:pPr>
        <w:pStyle w:val="ListParagraph"/>
        <w:numPr>
          <w:ilvl w:val="0"/>
          <w:numId w:val="31"/>
        </w:numPr>
        <w:snapToGrid w:val="0"/>
        <w:rPr>
          <w:rFonts w:ascii="Arial" w:hAnsi="Arial" w:cs="Arial"/>
          <w:sz w:val="22"/>
          <w:szCs w:val="22"/>
        </w:rPr>
      </w:pPr>
      <w:r>
        <w:rPr>
          <w:rFonts w:ascii="Arial" w:hAnsi="Arial" w:cs="Arial"/>
          <w:sz w:val="22"/>
          <w:szCs w:val="22"/>
        </w:rPr>
        <w:t xml:space="preserve">An </w:t>
      </w:r>
      <w:r w:rsidR="005E2443" w:rsidRPr="005E2443">
        <w:rPr>
          <w:rFonts w:ascii="Arial" w:hAnsi="Arial" w:cs="Arial"/>
          <w:sz w:val="22"/>
          <w:szCs w:val="22"/>
        </w:rPr>
        <w:t xml:space="preserve">RMC-RFA model with </w:t>
      </w:r>
      <w:r w:rsidR="005E2443" w:rsidRPr="00B750D5">
        <w:rPr>
          <w:rFonts w:ascii="Arial" w:hAnsi="Arial" w:cs="Arial"/>
          <w:color w:val="0070C0"/>
          <w:sz w:val="22"/>
          <w:szCs w:val="22"/>
        </w:rPr>
        <w:t>sensitivity analys</w:t>
      </w:r>
      <w:r w:rsidR="00824741">
        <w:rPr>
          <w:rFonts w:ascii="Arial" w:hAnsi="Arial" w:cs="Arial"/>
          <w:color w:val="0070C0"/>
          <w:sz w:val="22"/>
          <w:szCs w:val="22"/>
        </w:rPr>
        <w:t>e</w:t>
      </w:r>
      <w:r w:rsidR="005E2443" w:rsidRPr="00B750D5">
        <w:rPr>
          <w:rFonts w:ascii="Arial" w:hAnsi="Arial" w:cs="Arial"/>
          <w:color w:val="0070C0"/>
          <w:sz w:val="22"/>
          <w:szCs w:val="22"/>
        </w:rPr>
        <w:t xml:space="preserve">s </w:t>
      </w:r>
      <w:r w:rsidR="005E2443" w:rsidRPr="005E2443">
        <w:rPr>
          <w:rFonts w:ascii="Arial" w:hAnsi="Arial" w:cs="Arial"/>
          <w:sz w:val="22"/>
          <w:szCs w:val="22"/>
        </w:rPr>
        <w:t xml:space="preserve">completed and a spreadsheet comparing the results. You now have enough information to select the final RMC-RFA simulation options and run a </w:t>
      </w:r>
      <w:r w:rsidR="005E2443" w:rsidRPr="00B750D5">
        <w:rPr>
          <w:rFonts w:ascii="Arial" w:hAnsi="Arial" w:cs="Arial"/>
          <w:color w:val="0070C0"/>
          <w:sz w:val="22"/>
          <w:szCs w:val="22"/>
        </w:rPr>
        <w:t>full uncertainty simulation</w:t>
      </w:r>
      <w:r w:rsidR="00F75EC8" w:rsidRPr="00B750D5">
        <w:rPr>
          <w:rFonts w:ascii="Arial" w:hAnsi="Arial" w:cs="Arial"/>
          <w:color w:val="0070C0"/>
          <w:sz w:val="22"/>
          <w:szCs w:val="22"/>
        </w:rPr>
        <w:t xml:space="preserve"> with a minimum of 1,000 realizations</w:t>
      </w:r>
      <w:r w:rsidR="005E2443" w:rsidRPr="005E2443">
        <w:rPr>
          <w:rFonts w:ascii="Arial" w:hAnsi="Arial" w:cs="Arial"/>
          <w:sz w:val="22"/>
          <w:szCs w:val="22"/>
        </w:rPr>
        <w:t>.</w:t>
      </w:r>
    </w:p>
    <w:p w14:paraId="40B36237" w14:textId="77777777" w:rsidR="00DB5944" w:rsidRDefault="00DB5944" w:rsidP="00DB5944">
      <w:pPr>
        <w:rPr>
          <w:rStyle w:val="Strong"/>
          <w:rFonts w:ascii="Arial" w:hAnsi="Arial" w:cs="Arial"/>
          <w:sz w:val="22"/>
          <w:szCs w:val="22"/>
        </w:rPr>
      </w:pPr>
    </w:p>
    <w:p w14:paraId="1686F15E" w14:textId="6BA554CE" w:rsidR="00DB5944" w:rsidRPr="00DB5944" w:rsidRDefault="00DB5944" w:rsidP="00DB5944">
      <w:pPr>
        <w:rPr>
          <w:rStyle w:val="Strong"/>
          <w:rFonts w:ascii="Arial" w:hAnsi="Arial" w:cs="Arial"/>
          <w:sz w:val="22"/>
          <w:szCs w:val="22"/>
        </w:rPr>
      </w:pPr>
      <w:r w:rsidRPr="00DB5944">
        <w:rPr>
          <w:rStyle w:val="Strong"/>
          <w:rFonts w:ascii="Arial" w:hAnsi="Arial" w:cs="Arial"/>
          <w:sz w:val="22"/>
          <w:szCs w:val="22"/>
        </w:rPr>
        <w:t>Files Needed for Exercise:</w:t>
      </w:r>
    </w:p>
    <w:p w14:paraId="51E66C21" w14:textId="77777777" w:rsidR="00DB5944" w:rsidRPr="00DB5944" w:rsidRDefault="00DB5944" w:rsidP="00DB5944">
      <w:pPr>
        <w:pStyle w:val="ListParagraph"/>
        <w:numPr>
          <w:ilvl w:val="0"/>
          <w:numId w:val="0"/>
        </w:numPr>
        <w:ind w:left="720"/>
        <w:rPr>
          <w:rStyle w:val="Strong"/>
          <w:rFonts w:ascii="Arial" w:hAnsi="Arial" w:cs="Arial"/>
          <w:sz w:val="22"/>
          <w:szCs w:val="22"/>
        </w:rPr>
      </w:pPr>
    </w:p>
    <w:tbl>
      <w:tblPr>
        <w:tblStyle w:val="TableGrid"/>
        <w:tblW w:w="0" w:type="auto"/>
        <w:tblLook w:val="04A0" w:firstRow="1" w:lastRow="0" w:firstColumn="1" w:lastColumn="0" w:noHBand="0" w:noVBand="1"/>
      </w:tblPr>
      <w:tblGrid>
        <w:gridCol w:w="355"/>
        <w:gridCol w:w="1890"/>
        <w:gridCol w:w="3036"/>
        <w:gridCol w:w="5135"/>
      </w:tblGrid>
      <w:tr w:rsidR="00DB5944" w14:paraId="029CA96F" w14:textId="77777777" w:rsidTr="00311DAF">
        <w:tc>
          <w:tcPr>
            <w:tcW w:w="355" w:type="dxa"/>
          </w:tcPr>
          <w:p w14:paraId="0FCF04AF" w14:textId="77777777" w:rsidR="00DB5944" w:rsidRDefault="00DB5944" w:rsidP="00327849">
            <w:pPr>
              <w:rPr>
                <w:rStyle w:val="Strong"/>
                <w:rFonts w:ascii="Arial" w:hAnsi="Arial" w:cs="Arial"/>
                <w:sz w:val="22"/>
                <w:szCs w:val="22"/>
              </w:rPr>
            </w:pPr>
          </w:p>
        </w:tc>
        <w:tc>
          <w:tcPr>
            <w:tcW w:w="1890" w:type="dxa"/>
          </w:tcPr>
          <w:p w14:paraId="13F3671F" w14:textId="77777777" w:rsidR="00DB5944" w:rsidRDefault="00DB5944" w:rsidP="00327849">
            <w:pPr>
              <w:rPr>
                <w:rStyle w:val="Strong"/>
                <w:rFonts w:ascii="Arial" w:hAnsi="Arial" w:cs="Arial"/>
                <w:sz w:val="22"/>
                <w:szCs w:val="22"/>
              </w:rPr>
            </w:pPr>
            <w:r>
              <w:rPr>
                <w:rStyle w:val="Strong"/>
                <w:rFonts w:ascii="Arial" w:hAnsi="Arial" w:cs="Arial"/>
                <w:sz w:val="22"/>
                <w:szCs w:val="22"/>
              </w:rPr>
              <w:t>File Name</w:t>
            </w:r>
          </w:p>
        </w:tc>
        <w:tc>
          <w:tcPr>
            <w:tcW w:w="3036" w:type="dxa"/>
          </w:tcPr>
          <w:p w14:paraId="7BC7D6EA" w14:textId="77777777" w:rsidR="00DB5944" w:rsidRDefault="00DB5944" w:rsidP="00327849">
            <w:pPr>
              <w:rPr>
                <w:rStyle w:val="Strong"/>
                <w:rFonts w:ascii="Arial" w:hAnsi="Arial" w:cs="Arial"/>
                <w:sz w:val="22"/>
                <w:szCs w:val="22"/>
              </w:rPr>
            </w:pPr>
            <w:r>
              <w:rPr>
                <w:rStyle w:val="Strong"/>
                <w:rFonts w:ascii="Arial" w:hAnsi="Arial" w:cs="Arial"/>
                <w:sz w:val="22"/>
                <w:szCs w:val="22"/>
              </w:rPr>
              <w:t>File Type</w:t>
            </w:r>
          </w:p>
        </w:tc>
        <w:tc>
          <w:tcPr>
            <w:tcW w:w="5135" w:type="dxa"/>
          </w:tcPr>
          <w:p w14:paraId="3C8CDA3A" w14:textId="77777777" w:rsidR="00DB5944" w:rsidRDefault="00DB5944" w:rsidP="00327849">
            <w:pPr>
              <w:rPr>
                <w:rStyle w:val="Strong"/>
                <w:rFonts w:ascii="Arial" w:hAnsi="Arial" w:cs="Arial"/>
                <w:sz w:val="22"/>
                <w:szCs w:val="22"/>
              </w:rPr>
            </w:pPr>
            <w:r>
              <w:rPr>
                <w:rStyle w:val="Strong"/>
                <w:rFonts w:ascii="Arial" w:hAnsi="Arial" w:cs="Arial"/>
                <w:sz w:val="22"/>
                <w:szCs w:val="22"/>
              </w:rPr>
              <w:t>Description</w:t>
            </w:r>
          </w:p>
        </w:tc>
      </w:tr>
      <w:tr w:rsidR="00DB5944" w14:paraId="2924FD79" w14:textId="77777777" w:rsidTr="00311DAF">
        <w:tc>
          <w:tcPr>
            <w:tcW w:w="355" w:type="dxa"/>
          </w:tcPr>
          <w:p w14:paraId="4F1CA9F1" w14:textId="77777777" w:rsidR="00DB5944" w:rsidRPr="00316FE5" w:rsidRDefault="00DB5944" w:rsidP="00327849">
            <w:pPr>
              <w:rPr>
                <w:rStyle w:val="Strong"/>
                <w:rFonts w:ascii="Arial" w:hAnsi="Arial" w:cs="Arial"/>
                <w:b w:val="0"/>
                <w:bCs w:val="0"/>
                <w:sz w:val="22"/>
                <w:szCs w:val="22"/>
              </w:rPr>
            </w:pPr>
            <w:r>
              <w:rPr>
                <w:rStyle w:val="Strong"/>
                <w:rFonts w:ascii="Arial" w:hAnsi="Arial" w:cs="Arial"/>
                <w:b w:val="0"/>
                <w:bCs w:val="0"/>
                <w:sz w:val="22"/>
                <w:szCs w:val="22"/>
              </w:rPr>
              <w:t>1</w:t>
            </w:r>
          </w:p>
        </w:tc>
        <w:tc>
          <w:tcPr>
            <w:tcW w:w="1890" w:type="dxa"/>
          </w:tcPr>
          <w:p w14:paraId="19B0593F" w14:textId="343F7219" w:rsidR="00DB5944" w:rsidRPr="006B1CFA" w:rsidRDefault="00DB5944" w:rsidP="00327849">
            <w:pPr>
              <w:rPr>
                <w:rStyle w:val="Strong"/>
                <w:rFonts w:ascii="Arial" w:hAnsi="Arial" w:cs="Arial"/>
                <w:b w:val="0"/>
                <w:bCs w:val="0"/>
                <w:color w:val="0070C0"/>
                <w:sz w:val="22"/>
                <w:szCs w:val="22"/>
              </w:rPr>
            </w:pPr>
            <w:r>
              <w:rPr>
                <w:rStyle w:val="Strong"/>
                <w:rFonts w:ascii="Arial" w:hAnsi="Arial" w:cs="Arial"/>
                <w:b w:val="0"/>
                <w:bCs w:val="0"/>
                <w:color w:val="0070C0"/>
                <w:sz w:val="22"/>
                <w:szCs w:val="22"/>
              </w:rPr>
              <w:t>E</w:t>
            </w:r>
            <w:r w:rsidRPr="001972E9">
              <w:rPr>
                <w:rStyle w:val="Strong"/>
                <w:rFonts w:ascii="Arial" w:hAnsi="Arial" w:cs="Arial"/>
                <w:b w:val="0"/>
                <w:bCs w:val="0"/>
                <w:color w:val="0070C0"/>
                <w:sz w:val="22"/>
                <w:szCs w:val="18"/>
              </w:rPr>
              <w:t>2.</w:t>
            </w:r>
            <w:r>
              <w:rPr>
                <w:rStyle w:val="Strong"/>
                <w:rFonts w:ascii="Arial" w:hAnsi="Arial" w:cs="Arial"/>
                <w:b w:val="0"/>
                <w:bCs w:val="0"/>
                <w:color w:val="0070C0"/>
                <w:sz w:val="22"/>
                <w:szCs w:val="18"/>
              </w:rPr>
              <w:t>24</w:t>
            </w:r>
            <w:r w:rsidRPr="006B1CFA">
              <w:rPr>
                <w:rStyle w:val="Strong"/>
                <w:rFonts w:ascii="Arial" w:hAnsi="Arial" w:cs="Arial"/>
                <w:b w:val="0"/>
                <w:bCs w:val="0"/>
                <w:color w:val="0070C0"/>
                <w:sz w:val="22"/>
                <w:szCs w:val="22"/>
              </w:rPr>
              <w:t>.xls</w:t>
            </w:r>
            <w:r w:rsidR="009F72BB">
              <w:rPr>
                <w:rStyle w:val="Strong"/>
                <w:rFonts w:ascii="Arial" w:hAnsi="Arial" w:cs="Arial"/>
                <w:b w:val="0"/>
                <w:bCs w:val="0"/>
                <w:color w:val="0070C0"/>
                <w:sz w:val="22"/>
                <w:szCs w:val="22"/>
              </w:rPr>
              <w:t>b</w:t>
            </w:r>
          </w:p>
        </w:tc>
        <w:tc>
          <w:tcPr>
            <w:tcW w:w="3036" w:type="dxa"/>
          </w:tcPr>
          <w:p w14:paraId="1D5C9670" w14:textId="77777777" w:rsidR="00DB5944" w:rsidRPr="00316FE5" w:rsidRDefault="00DB5944" w:rsidP="00327849">
            <w:pPr>
              <w:rPr>
                <w:rStyle w:val="Strong"/>
                <w:rFonts w:ascii="Arial" w:hAnsi="Arial" w:cs="Arial"/>
                <w:b w:val="0"/>
                <w:bCs w:val="0"/>
                <w:sz w:val="22"/>
                <w:szCs w:val="22"/>
              </w:rPr>
            </w:pPr>
            <w:r w:rsidRPr="00316FE5">
              <w:rPr>
                <w:rStyle w:val="Strong"/>
                <w:rFonts w:ascii="Arial" w:hAnsi="Arial" w:cs="Arial"/>
                <w:b w:val="0"/>
                <w:bCs w:val="0"/>
                <w:sz w:val="22"/>
                <w:szCs w:val="22"/>
              </w:rPr>
              <w:t xml:space="preserve">Microsoft </w:t>
            </w:r>
            <w:r>
              <w:rPr>
                <w:rStyle w:val="Strong"/>
                <w:rFonts w:ascii="Arial" w:hAnsi="Arial" w:cs="Arial"/>
                <w:b w:val="0"/>
                <w:bCs w:val="0"/>
                <w:sz w:val="22"/>
                <w:szCs w:val="22"/>
              </w:rPr>
              <w:t>Excel</w:t>
            </w:r>
            <w:r w:rsidRPr="00316FE5">
              <w:rPr>
                <w:rStyle w:val="Strong"/>
                <w:rFonts w:ascii="Arial" w:hAnsi="Arial" w:cs="Arial"/>
                <w:b w:val="0"/>
                <w:bCs w:val="0"/>
                <w:sz w:val="22"/>
                <w:szCs w:val="22"/>
              </w:rPr>
              <w:t xml:space="preserve"> Spreadsheet</w:t>
            </w:r>
          </w:p>
        </w:tc>
        <w:tc>
          <w:tcPr>
            <w:tcW w:w="5135" w:type="dxa"/>
          </w:tcPr>
          <w:p w14:paraId="04040448" w14:textId="1D4B850F" w:rsidR="00DB5944" w:rsidRPr="00DB5944" w:rsidRDefault="009F72BB" w:rsidP="00327849">
            <w:pPr>
              <w:rPr>
                <w:rStyle w:val="Strong"/>
                <w:rFonts w:ascii="Arial" w:hAnsi="Arial" w:cs="Arial"/>
                <w:b w:val="0"/>
                <w:bCs w:val="0"/>
                <w:sz w:val="22"/>
                <w:szCs w:val="22"/>
                <w:highlight w:val="yellow"/>
              </w:rPr>
            </w:pPr>
            <w:r w:rsidRPr="009F72BB">
              <w:rPr>
                <w:rStyle w:val="Strong"/>
                <w:rFonts w:ascii="Arial" w:hAnsi="Arial" w:cs="Arial"/>
                <w:b w:val="0"/>
                <w:bCs w:val="0"/>
                <w:sz w:val="22"/>
                <w:szCs w:val="22"/>
              </w:rPr>
              <w:t xml:space="preserve">RMC-RFA Sensitivity Parameters </w:t>
            </w:r>
          </w:p>
        </w:tc>
      </w:tr>
      <w:tr w:rsidR="00DB5944" w14:paraId="2341AAF1" w14:textId="77777777" w:rsidTr="00311DAF">
        <w:tc>
          <w:tcPr>
            <w:tcW w:w="355" w:type="dxa"/>
          </w:tcPr>
          <w:p w14:paraId="0B1CD118" w14:textId="77777777" w:rsidR="00DB5944" w:rsidRPr="00316FE5" w:rsidRDefault="00DB5944" w:rsidP="00327849">
            <w:pPr>
              <w:rPr>
                <w:rStyle w:val="Strong"/>
                <w:rFonts w:ascii="Arial" w:hAnsi="Arial" w:cs="Arial"/>
                <w:b w:val="0"/>
                <w:bCs w:val="0"/>
                <w:sz w:val="22"/>
                <w:szCs w:val="22"/>
              </w:rPr>
            </w:pPr>
            <w:r>
              <w:rPr>
                <w:rStyle w:val="Strong"/>
                <w:rFonts w:ascii="Arial" w:hAnsi="Arial" w:cs="Arial"/>
                <w:b w:val="0"/>
                <w:bCs w:val="0"/>
                <w:sz w:val="22"/>
                <w:szCs w:val="22"/>
              </w:rPr>
              <w:t>2</w:t>
            </w:r>
          </w:p>
        </w:tc>
        <w:tc>
          <w:tcPr>
            <w:tcW w:w="1890" w:type="dxa"/>
          </w:tcPr>
          <w:p w14:paraId="6B8E39CB" w14:textId="6532CFEA" w:rsidR="00DB5944" w:rsidRPr="006B1CFA" w:rsidRDefault="00DB5944" w:rsidP="00327849">
            <w:pPr>
              <w:rPr>
                <w:rStyle w:val="Strong"/>
                <w:rFonts w:ascii="Arial" w:hAnsi="Arial" w:cs="Arial"/>
                <w:b w:val="0"/>
                <w:bCs w:val="0"/>
                <w:color w:val="0070C0"/>
                <w:sz w:val="22"/>
                <w:szCs w:val="22"/>
              </w:rPr>
            </w:pPr>
            <w:r w:rsidRPr="006B1CFA">
              <w:rPr>
                <w:rStyle w:val="Strong"/>
                <w:rFonts w:ascii="Arial" w:hAnsi="Arial" w:cs="Arial"/>
                <w:b w:val="0"/>
                <w:bCs w:val="0"/>
                <w:color w:val="0070C0"/>
                <w:sz w:val="22"/>
                <w:szCs w:val="22"/>
              </w:rPr>
              <w:t>E</w:t>
            </w:r>
            <w:r>
              <w:rPr>
                <w:rStyle w:val="Strong"/>
                <w:rFonts w:ascii="Arial" w:hAnsi="Arial" w:cs="Arial"/>
                <w:b w:val="0"/>
                <w:bCs w:val="0"/>
                <w:color w:val="0070C0"/>
                <w:sz w:val="22"/>
                <w:szCs w:val="22"/>
              </w:rPr>
              <w:t>2</w:t>
            </w:r>
            <w:r w:rsidR="00311DAF">
              <w:rPr>
                <w:rStyle w:val="Strong"/>
                <w:rFonts w:ascii="Arial" w:hAnsi="Arial" w:cs="Arial"/>
                <w:b w:val="0"/>
                <w:bCs w:val="0"/>
                <w:color w:val="0070C0"/>
                <w:sz w:val="22"/>
                <w:szCs w:val="22"/>
              </w:rPr>
              <w:t>-</w:t>
            </w:r>
            <w:r>
              <w:rPr>
                <w:rStyle w:val="Strong"/>
                <w:rFonts w:ascii="Arial" w:hAnsi="Arial" w:cs="Arial"/>
                <w:b w:val="0"/>
                <w:bCs w:val="0"/>
                <w:color w:val="0070C0"/>
                <w:sz w:val="22"/>
                <w:szCs w:val="22"/>
              </w:rPr>
              <w:t>24</w:t>
            </w:r>
            <w:r w:rsidRPr="006B1CFA">
              <w:rPr>
                <w:rStyle w:val="Strong"/>
                <w:rFonts w:ascii="Arial" w:hAnsi="Arial" w:cs="Arial"/>
                <w:b w:val="0"/>
                <w:bCs w:val="0"/>
                <w:color w:val="0070C0"/>
                <w:sz w:val="22"/>
                <w:szCs w:val="22"/>
              </w:rPr>
              <w:t>.</w:t>
            </w:r>
            <w:r>
              <w:rPr>
                <w:rStyle w:val="Strong"/>
                <w:rFonts w:ascii="Arial" w:hAnsi="Arial" w:cs="Arial"/>
                <w:b w:val="0"/>
                <w:bCs w:val="0"/>
                <w:color w:val="0070C0"/>
                <w:sz w:val="22"/>
                <w:szCs w:val="22"/>
              </w:rPr>
              <w:t>rfa.sqlite</w:t>
            </w:r>
          </w:p>
        </w:tc>
        <w:tc>
          <w:tcPr>
            <w:tcW w:w="3036" w:type="dxa"/>
          </w:tcPr>
          <w:p w14:paraId="4A4C03CD" w14:textId="77777777" w:rsidR="00DB5944" w:rsidRPr="00316FE5" w:rsidRDefault="00DB5944" w:rsidP="00327849">
            <w:pPr>
              <w:rPr>
                <w:rStyle w:val="Strong"/>
                <w:rFonts w:ascii="Arial" w:hAnsi="Arial" w:cs="Arial"/>
                <w:b w:val="0"/>
                <w:bCs w:val="0"/>
                <w:sz w:val="22"/>
                <w:szCs w:val="22"/>
              </w:rPr>
            </w:pPr>
            <w:r w:rsidRPr="00316FE5">
              <w:rPr>
                <w:rStyle w:val="Strong"/>
                <w:rFonts w:ascii="Arial" w:hAnsi="Arial" w:cs="Arial"/>
                <w:b w:val="0"/>
                <w:bCs w:val="0"/>
                <w:sz w:val="22"/>
                <w:szCs w:val="22"/>
              </w:rPr>
              <w:t>RMC-</w:t>
            </w:r>
            <w:r>
              <w:rPr>
                <w:rStyle w:val="Strong"/>
                <w:rFonts w:ascii="Arial" w:hAnsi="Arial" w:cs="Arial"/>
                <w:b w:val="0"/>
                <w:bCs w:val="0"/>
                <w:sz w:val="22"/>
                <w:szCs w:val="22"/>
              </w:rPr>
              <w:t>RFA</w:t>
            </w:r>
            <w:r w:rsidRPr="00316FE5">
              <w:rPr>
                <w:rStyle w:val="Strong"/>
                <w:rFonts w:ascii="Arial" w:hAnsi="Arial" w:cs="Arial"/>
                <w:b w:val="0"/>
                <w:bCs w:val="0"/>
                <w:sz w:val="22"/>
                <w:szCs w:val="22"/>
              </w:rPr>
              <w:t xml:space="preserve"> Model</w:t>
            </w:r>
          </w:p>
        </w:tc>
        <w:tc>
          <w:tcPr>
            <w:tcW w:w="5135" w:type="dxa"/>
          </w:tcPr>
          <w:p w14:paraId="613AAE68" w14:textId="6C7A247E" w:rsidR="00DB5944" w:rsidRPr="00DB5944" w:rsidRDefault="005023E7" w:rsidP="00327849">
            <w:pPr>
              <w:rPr>
                <w:rStyle w:val="Strong"/>
                <w:rFonts w:ascii="Arial" w:hAnsi="Arial" w:cs="Arial"/>
                <w:b w:val="0"/>
                <w:bCs w:val="0"/>
                <w:sz w:val="22"/>
                <w:szCs w:val="22"/>
                <w:highlight w:val="yellow"/>
              </w:rPr>
            </w:pPr>
            <w:r>
              <w:rPr>
                <w:rFonts w:ascii="Arial" w:hAnsi="Arial" w:cs="Arial"/>
                <w:sz w:val="22"/>
                <w:szCs w:val="22"/>
              </w:rPr>
              <w:t>Sensitivity</w:t>
            </w:r>
            <w:r w:rsidRPr="005023E7">
              <w:rPr>
                <w:rFonts w:ascii="Arial" w:hAnsi="Arial" w:cs="Arial"/>
                <w:sz w:val="20"/>
              </w:rPr>
              <w:t xml:space="preserve"> </w:t>
            </w:r>
            <w:r w:rsidRPr="005023E7">
              <w:rPr>
                <w:rFonts w:ascii="Arial" w:hAnsi="Arial" w:cs="Arial"/>
                <w:sz w:val="22"/>
                <w:szCs w:val="18"/>
              </w:rPr>
              <w:t>Model</w:t>
            </w:r>
          </w:p>
        </w:tc>
      </w:tr>
      <w:tr w:rsidR="002B2030" w14:paraId="1F04CD06" w14:textId="77777777" w:rsidTr="00311DAF">
        <w:tc>
          <w:tcPr>
            <w:tcW w:w="355" w:type="dxa"/>
          </w:tcPr>
          <w:p w14:paraId="7EAB23A5" w14:textId="19646105" w:rsidR="002B2030" w:rsidRDefault="00EC5243" w:rsidP="002B2030">
            <w:pPr>
              <w:rPr>
                <w:rStyle w:val="Strong"/>
                <w:rFonts w:ascii="Arial" w:hAnsi="Arial" w:cs="Arial"/>
                <w:b w:val="0"/>
                <w:bCs w:val="0"/>
                <w:sz w:val="22"/>
                <w:szCs w:val="22"/>
              </w:rPr>
            </w:pPr>
            <w:r>
              <w:rPr>
                <w:rStyle w:val="Strong"/>
                <w:rFonts w:ascii="Arial" w:hAnsi="Arial" w:cs="Arial"/>
                <w:b w:val="0"/>
                <w:bCs w:val="0"/>
                <w:sz w:val="22"/>
                <w:szCs w:val="22"/>
              </w:rPr>
              <w:t>3</w:t>
            </w:r>
          </w:p>
        </w:tc>
        <w:tc>
          <w:tcPr>
            <w:tcW w:w="1890" w:type="dxa"/>
          </w:tcPr>
          <w:p w14:paraId="06835D11" w14:textId="62245825" w:rsidR="002B2030" w:rsidRPr="006B1CFA" w:rsidRDefault="002B2030" w:rsidP="002B2030">
            <w:pPr>
              <w:rPr>
                <w:rStyle w:val="Strong"/>
                <w:rFonts w:ascii="Arial" w:hAnsi="Arial" w:cs="Arial"/>
                <w:b w:val="0"/>
                <w:bCs w:val="0"/>
                <w:color w:val="0070C0"/>
                <w:sz w:val="22"/>
                <w:szCs w:val="22"/>
              </w:rPr>
            </w:pPr>
            <w:r>
              <w:rPr>
                <w:rStyle w:val="Strong"/>
                <w:rFonts w:ascii="Arial" w:hAnsi="Arial" w:cs="Arial"/>
                <w:b w:val="0"/>
                <w:bCs w:val="0"/>
                <w:color w:val="0070C0"/>
                <w:sz w:val="22"/>
                <w:szCs w:val="22"/>
              </w:rPr>
              <w:t>E</w:t>
            </w:r>
            <w:r w:rsidRPr="001972E9">
              <w:rPr>
                <w:rStyle w:val="Strong"/>
                <w:rFonts w:ascii="Arial" w:hAnsi="Arial" w:cs="Arial"/>
                <w:b w:val="0"/>
                <w:bCs w:val="0"/>
                <w:color w:val="0070C0"/>
                <w:sz w:val="22"/>
                <w:szCs w:val="18"/>
              </w:rPr>
              <w:t>2.</w:t>
            </w:r>
            <w:r>
              <w:rPr>
                <w:rStyle w:val="Strong"/>
                <w:rFonts w:ascii="Arial" w:hAnsi="Arial" w:cs="Arial"/>
                <w:b w:val="0"/>
                <w:bCs w:val="0"/>
                <w:color w:val="0070C0"/>
                <w:sz w:val="22"/>
                <w:szCs w:val="18"/>
              </w:rPr>
              <w:t>24b</w:t>
            </w:r>
            <w:r w:rsidRPr="006B1CFA">
              <w:rPr>
                <w:rStyle w:val="Strong"/>
                <w:rFonts w:ascii="Arial" w:hAnsi="Arial" w:cs="Arial"/>
                <w:b w:val="0"/>
                <w:bCs w:val="0"/>
                <w:color w:val="0070C0"/>
                <w:sz w:val="22"/>
                <w:szCs w:val="22"/>
              </w:rPr>
              <w:t>.xls</w:t>
            </w:r>
            <w:r>
              <w:rPr>
                <w:rStyle w:val="Strong"/>
                <w:rFonts w:ascii="Arial" w:hAnsi="Arial" w:cs="Arial"/>
                <w:b w:val="0"/>
                <w:bCs w:val="0"/>
                <w:color w:val="0070C0"/>
                <w:sz w:val="22"/>
                <w:szCs w:val="22"/>
              </w:rPr>
              <w:t>b</w:t>
            </w:r>
          </w:p>
        </w:tc>
        <w:tc>
          <w:tcPr>
            <w:tcW w:w="3036" w:type="dxa"/>
          </w:tcPr>
          <w:p w14:paraId="78960CD8" w14:textId="0F1ACAD1" w:rsidR="002B2030" w:rsidRPr="00316FE5" w:rsidRDefault="002B2030" w:rsidP="002B2030">
            <w:pPr>
              <w:rPr>
                <w:rStyle w:val="Strong"/>
                <w:rFonts w:ascii="Arial" w:hAnsi="Arial" w:cs="Arial"/>
                <w:b w:val="0"/>
                <w:bCs w:val="0"/>
                <w:sz w:val="22"/>
                <w:szCs w:val="22"/>
              </w:rPr>
            </w:pPr>
            <w:r w:rsidRPr="00316FE5">
              <w:rPr>
                <w:rStyle w:val="Strong"/>
                <w:rFonts w:ascii="Arial" w:hAnsi="Arial" w:cs="Arial"/>
                <w:b w:val="0"/>
                <w:bCs w:val="0"/>
                <w:sz w:val="22"/>
                <w:szCs w:val="22"/>
              </w:rPr>
              <w:t xml:space="preserve">Microsoft </w:t>
            </w:r>
            <w:r>
              <w:rPr>
                <w:rStyle w:val="Strong"/>
                <w:rFonts w:ascii="Arial" w:hAnsi="Arial" w:cs="Arial"/>
                <w:b w:val="0"/>
                <w:bCs w:val="0"/>
                <w:sz w:val="22"/>
                <w:szCs w:val="22"/>
              </w:rPr>
              <w:t>Excel</w:t>
            </w:r>
            <w:r w:rsidRPr="00316FE5">
              <w:rPr>
                <w:rStyle w:val="Strong"/>
                <w:rFonts w:ascii="Arial" w:hAnsi="Arial" w:cs="Arial"/>
                <w:b w:val="0"/>
                <w:bCs w:val="0"/>
                <w:sz w:val="22"/>
                <w:szCs w:val="22"/>
              </w:rPr>
              <w:t xml:space="preserve"> Spreadsheet</w:t>
            </w:r>
          </w:p>
        </w:tc>
        <w:tc>
          <w:tcPr>
            <w:tcW w:w="5135" w:type="dxa"/>
          </w:tcPr>
          <w:p w14:paraId="2F77B919" w14:textId="3C87BC08" w:rsidR="002B2030" w:rsidRDefault="002B2030" w:rsidP="002B2030">
            <w:pPr>
              <w:rPr>
                <w:rFonts w:ascii="Arial" w:hAnsi="Arial" w:cs="Arial"/>
                <w:sz w:val="22"/>
                <w:szCs w:val="22"/>
              </w:rPr>
            </w:pPr>
            <w:r>
              <w:rPr>
                <w:rFonts w:ascii="Arial" w:hAnsi="Arial" w:cs="Arial"/>
                <w:sz w:val="22"/>
                <w:szCs w:val="22"/>
              </w:rPr>
              <w:t>Additional Sensitivity</w:t>
            </w:r>
            <w:r w:rsidRPr="005023E7">
              <w:rPr>
                <w:rFonts w:ascii="Arial" w:hAnsi="Arial" w:cs="Arial"/>
                <w:sz w:val="20"/>
              </w:rPr>
              <w:t xml:space="preserve"> </w:t>
            </w:r>
          </w:p>
        </w:tc>
      </w:tr>
      <w:tr w:rsidR="002B2030" w14:paraId="55916B34" w14:textId="77777777" w:rsidTr="00311DAF">
        <w:tc>
          <w:tcPr>
            <w:tcW w:w="355" w:type="dxa"/>
          </w:tcPr>
          <w:p w14:paraId="19A4C59D" w14:textId="3AEAAEA5" w:rsidR="002B2030" w:rsidRDefault="00EC5243" w:rsidP="002B2030">
            <w:pPr>
              <w:rPr>
                <w:rStyle w:val="Strong"/>
                <w:rFonts w:ascii="Arial" w:hAnsi="Arial" w:cs="Arial"/>
                <w:b w:val="0"/>
                <w:bCs w:val="0"/>
                <w:sz w:val="22"/>
                <w:szCs w:val="22"/>
              </w:rPr>
            </w:pPr>
            <w:r>
              <w:rPr>
                <w:rStyle w:val="Strong"/>
                <w:rFonts w:ascii="Arial" w:hAnsi="Arial" w:cs="Arial"/>
                <w:b w:val="0"/>
                <w:bCs w:val="0"/>
                <w:sz w:val="22"/>
                <w:szCs w:val="22"/>
              </w:rPr>
              <w:t>4</w:t>
            </w:r>
          </w:p>
        </w:tc>
        <w:tc>
          <w:tcPr>
            <w:tcW w:w="1890" w:type="dxa"/>
          </w:tcPr>
          <w:p w14:paraId="613DE270" w14:textId="069A9F5D" w:rsidR="002B2030" w:rsidRPr="006B1CFA" w:rsidRDefault="002B2030" w:rsidP="002B2030">
            <w:pPr>
              <w:rPr>
                <w:rStyle w:val="Strong"/>
                <w:rFonts w:ascii="Arial" w:hAnsi="Arial" w:cs="Arial"/>
                <w:b w:val="0"/>
                <w:bCs w:val="0"/>
                <w:color w:val="0070C0"/>
                <w:sz w:val="22"/>
                <w:szCs w:val="22"/>
              </w:rPr>
            </w:pPr>
            <w:r w:rsidRPr="006B1CFA">
              <w:rPr>
                <w:rStyle w:val="Strong"/>
                <w:rFonts w:ascii="Arial" w:hAnsi="Arial" w:cs="Arial"/>
                <w:b w:val="0"/>
                <w:bCs w:val="0"/>
                <w:color w:val="0070C0"/>
                <w:sz w:val="22"/>
                <w:szCs w:val="22"/>
              </w:rPr>
              <w:t>E</w:t>
            </w:r>
            <w:r>
              <w:rPr>
                <w:rStyle w:val="Strong"/>
                <w:rFonts w:ascii="Arial" w:hAnsi="Arial" w:cs="Arial"/>
                <w:b w:val="0"/>
                <w:bCs w:val="0"/>
                <w:color w:val="0070C0"/>
                <w:sz w:val="22"/>
                <w:szCs w:val="22"/>
              </w:rPr>
              <w:t>2</w:t>
            </w:r>
            <w:r w:rsidR="00311DAF">
              <w:rPr>
                <w:rStyle w:val="Strong"/>
                <w:rFonts w:ascii="Arial" w:hAnsi="Arial" w:cs="Arial"/>
                <w:b w:val="0"/>
                <w:bCs w:val="0"/>
                <w:color w:val="0070C0"/>
                <w:sz w:val="22"/>
                <w:szCs w:val="22"/>
              </w:rPr>
              <w:t>-</w:t>
            </w:r>
            <w:r>
              <w:rPr>
                <w:rStyle w:val="Strong"/>
                <w:rFonts w:ascii="Arial" w:hAnsi="Arial" w:cs="Arial"/>
                <w:b w:val="0"/>
                <w:bCs w:val="0"/>
                <w:color w:val="0070C0"/>
                <w:sz w:val="22"/>
                <w:szCs w:val="22"/>
              </w:rPr>
              <w:t>24b</w:t>
            </w:r>
            <w:r w:rsidRPr="006B1CFA">
              <w:rPr>
                <w:rStyle w:val="Strong"/>
                <w:rFonts w:ascii="Arial" w:hAnsi="Arial" w:cs="Arial"/>
                <w:b w:val="0"/>
                <w:bCs w:val="0"/>
                <w:color w:val="0070C0"/>
                <w:sz w:val="22"/>
                <w:szCs w:val="22"/>
              </w:rPr>
              <w:t>.</w:t>
            </w:r>
            <w:r>
              <w:rPr>
                <w:rStyle w:val="Strong"/>
                <w:rFonts w:ascii="Arial" w:hAnsi="Arial" w:cs="Arial"/>
                <w:b w:val="0"/>
                <w:bCs w:val="0"/>
                <w:color w:val="0070C0"/>
                <w:sz w:val="22"/>
                <w:szCs w:val="22"/>
              </w:rPr>
              <w:t>rfa.sqlite</w:t>
            </w:r>
          </w:p>
        </w:tc>
        <w:tc>
          <w:tcPr>
            <w:tcW w:w="3036" w:type="dxa"/>
          </w:tcPr>
          <w:p w14:paraId="1E24CAB1" w14:textId="3A0CAF45" w:rsidR="002B2030" w:rsidRPr="00316FE5" w:rsidRDefault="002B2030" w:rsidP="002B2030">
            <w:pPr>
              <w:rPr>
                <w:rStyle w:val="Strong"/>
                <w:rFonts w:ascii="Arial" w:hAnsi="Arial" w:cs="Arial"/>
                <w:b w:val="0"/>
                <w:bCs w:val="0"/>
                <w:sz w:val="22"/>
                <w:szCs w:val="22"/>
              </w:rPr>
            </w:pPr>
            <w:r w:rsidRPr="00316FE5">
              <w:rPr>
                <w:rStyle w:val="Strong"/>
                <w:rFonts w:ascii="Arial" w:hAnsi="Arial" w:cs="Arial"/>
                <w:b w:val="0"/>
                <w:bCs w:val="0"/>
                <w:sz w:val="22"/>
                <w:szCs w:val="22"/>
              </w:rPr>
              <w:t>RMC-</w:t>
            </w:r>
            <w:r>
              <w:rPr>
                <w:rStyle w:val="Strong"/>
                <w:rFonts w:ascii="Arial" w:hAnsi="Arial" w:cs="Arial"/>
                <w:b w:val="0"/>
                <w:bCs w:val="0"/>
                <w:sz w:val="22"/>
                <w:szCs w:val="22"/>
              </w:rPr>
              <w:t>RFA</w:t>
            </w:r>
            <w:r w:rsidRPr="00316FE5">
              <w:rPr>
                <w:rStyle w:val="Strong"/>
                <w:rFonts w:ascii="Arial" w:hAnsi="Arial" w:cs="Arial"/>
                <w:b w:val="0"/>
                <w:bCs w:val="0"/>
                <w:sz w:val="22"/>
                <w:szCs w:val="22"/>
              </w:rPr>
              <w:t xml:space="preserve"> Model</w:t>
            </w:r>
          </w:p>
        </w:tc>
        <w:tc>
          <w:tcPr>
            <w:tcW w:w="5135" w:type="dxa"/>
          </w:tcPr>
          <w:p w14:paraId="0480A047" w14:textId="107E915E" w:rsidR="002B2030" w:rsidRDefault="002B2030" w:rsidP="002B2030">
            <w:pPr>
              <w:rPr>
                <w:rFonts w:ascii="Arial" w:hAnsi="Arial" w:cs="Arial"/>
                <w:sz w:val="22"/>
                <w:szCs w:val="22"/>
              </w:rPr>
            </w:pPr>
            <w:r>
              <w:rPr>
                <w:rFonts w:ascii="Arial" w:hAnsi="Arial" w:cs="Arial"/>
                <w:sz w:val="22"/>
                <w:szCs w:val="22"/>
              </w:rPr>
              <w:t>Additional Sensitivity</w:t>
            </w:r>
            <w:r w:rsidRPr="005023E7">
              <w:rPr>
                <w:rFonts w:ascii="Arial" w:hAnsi="Arial" w:cs="Arial"/>
                <w:sz w:val="20"/>
              </w:rPr>
              <w:t xml:space="preserve"> </w:t>
            </w:r>
            <w:r w:rsidRPr="005023E7">
              <w:rPr>
                <w:rFonts w:ascii="Arial" w:hAnsi="Arial" w:cs="Arial"/>
                <w:sz w:val="22"/>
                <w:szCs w:val="18"/>
              </w:rPr>
              <w:t>Model</w:t>
            </w:r>
          </w:p>
        </w:tc>
      </w:tr>
    </w:tbl>
    <w:p w14:paraId="2947AD41" w14:textId="77777777" w:rsidR="00DB5944" w:rsidRPr="00DB5944" w:rsidRDefault="00DB5944" w:rsidP="00DB5944">
      <w:pPr>
        <w:pStyle w:val="ListParagraph"/>
        <w:numPr>
          <w:ilvl w:val="0"/>
          <w:numId w:val="0"/>
        </w:numPr>
        <w:ind w:left="720"/>
        <w:rPr>
          <w:rStyle w:val="Strong"/>
          <w:rFonts w:ascii="Arial" w:hAnsi="Arial" w:cs="Arial"/>
          <w:sz w:val="22"/>
          <w:szCs w:val="22"/>
        </w:rPr>
      </w:pPr>
    </w:p>
    <w:p w14:paraId="1188A638" w14:textId="77777777" w:rsidR="005E2443" w:rsidRPr="005E2443" w:rsidRDefault="005E2443" w:rsidP="005E2443">
      <w:pPr>
        <w:rPr>
          <w:rFonts w:ascii="Arial" w:hAnsi="Arial" w:cs="Arial"/>
          <w:b/>
          <w:bCs/>
          <w:sz w:val="22"/>
          <w:szCs w:val="22"/>
        </w:rPr>
      </w:pPr>
      <w:r w:rsidRPr="005E2443">
        <w:rPr>
          <w:rStyle w:val="Strong"/>
          <w:rFonts w:ascii="Arial" w:hAnsi="Arial" w:cs="Arial"/>
          <w:sz w:val="22"/>
          <w:szCs w:val="22"/>
        </w:rPr>
        <w:t>Task 1.</w:t>
      </w:r>
      <w:r w:rsidRPr="005E2443">
        <w:rPr>
          <w:rFonts w:ascii="Arial" w:hAnsi="Arial" w:cs="Arial"/>
          <w:sz w:val="22"/>
          <w:szCs w:val="22"/>
        </w:rPr>
        <w:t xml:space="preserve"> </w:t>
      </w:r>
      <w:r w:rsidRPr="005E2443">
        <w:rPr>
          <w:rFonts w:ascii="Arial" w:hAnsi="Arial" w:cs="Arial"/>
          <w:b/>
          <w:bCs/>
          <w:sz w:val="22"/>
          <w:szCs w:val="22"/>
        </w:rPr>
        <w:t>Reservoir Model Sensitivity</w:t>
      </w:r>
    </w:p>
    <w:p w14:paraId="425D7987" w14:textId="77777777" w:rsidR="005E2443" w:rsidRPr="005E2443" w:rsidRDefault="005E2443" w:rsidP="005E2443">
      <w:pPr>
        <w:rPr>
          <w:rStyle w:val="Strong"/>
          <w:rFonts w:ascii="Arial" w:hAnsi="Arial" w:cs="Arial"/>
        </w:rPr>
      </w:pPr>
    </w:p>
    <w:p w14:paraId="170BF8F3" w14:textId="079B379E" w:rsidR="005E2443" w:rsidRPr="005E2443" w:rsidRDefault="005023E7" w:rsidP="005E2443">
      <w:pPr>
        <w:pStyle w:val="ListParagraph"/>
        <w:numPr>
          <w:ilvl w:val="0"/>
          <w:numId w:val="32"/>
        </w:numPr>
        <w:snapToGrid w:val="0"/>
        <w:rPr>
          <w:rFonts w:ascii="Arial" w:hAnsi="Arial" w:cs="Arial"/>
        </w:rPr>
      </w:pPr>
      <w:r>
        <w:rPr>
          <w:rFonts w:ascii="Arial" w:hAnsi="Arial" w:cs="Arial"/>
          <w:b/>
          <w:bCs/>
          <w:sz w:val="22"/>
          <w:szCs w:val="22"/>
        </w:rPr>
        <w:t>Exercise 2.16</w:t>
      </w:r>
      <w:r w:rsidR="005E2443" w:rsidRPr="005E2443">
        <w:rPr>
          <w:rFonts w:ascii="Arial" w:hAnsi="Arial" w:cs="Arial"/>
          <w:b/>
          <w:bCs/>
          <w:sz w:val="22"/>
          <w:szCs w:val="22"/>
        </w:rPr>
        <w:t xml:space="preserve"> Previous Sensitivity: </w:t>
      </w:r>
      <w:r w:rsidR="005E2443" w:rsidRPr="005E2443">
        <w:rPr>
          <w:rFonts w:ascii="Arial" w:hAnsi="Arial" w:cs="Arial"/>
          <w:sz w:val="22"/>
          <w:szCs w:val="22"/>
        </w:rPr>
        <w:t xml:space="preserve">In </w:t>
      </w:r>
      <w:r>
        <w:rPr>
          <w:rFonts w:ascii="Arial" w:hAnsi="Arial" w:cs="Arial"/>
          <w:sz w:val="22"/>
          <w:szCs w:val="22"/>
        </w:rPr>
        <w:t>Exercise 2.16</w:t>
      </w:r>
      <w:r w:rsidR="005E2443" w:rsidRPr="005E2443">
        <w:rPr>
          <w:rFonts w:ascii="Arial" w:hAnsi="Arial" w:cs="Arial"/>
          <w:sz w:val="22"/>
          <w:szCs w:val="22"/>
        </w:rPr>
        <w:t xml:space="preserve">, you were asked to run the </w:t>
      </w:r>
      <w:r w:rsidR="00085EF8">
        <w:rPr>
          <w:rFonts w:ascii="Arial" w:hAnsi="Arial" w:cs="Arial"/>
          <w:sz w:val="22"/>
          <w:szCs w:val="22"/>
        </w:rPr>
        <w:t>F</w:t>
      </w:r>
      <w:r w:rsidR="005E2443" w:rsidRPr="005E2443">
        <w:rPr>
          <w:rFonts w:ascii="Arial" w:hAnsi="Arial" w:cs="Arial"/>
          <w:sz w:val="22"/>
          <w:szCs w:val="22"/>
        </w:rPr>
        <w:t xml:space="preserve">ull </w:t>
      </w:r>
      <w:r w:rsidR="00085EF8">
        <w:rPr>
          <w:rFonts w:ascii="Arial" w:hAnsi="Arial" w:cs="Arial"/>
          <w:sz w:val="22"/>
          <w:szCs w:val="22"/>
        </w:rPr>
        <w:t>C</w:t>
      </w:r>
      <w:r w:rsidR="005E2443" w:rsidRPr="005E2443">
        <w:rPr>
          <w:rFonts w:ascii="Arial" w:hAnsi="Arial" w:cs="Arial"/>
          <w:sz w:val="22"/>
          <w:szCs w:val="22"/>
        </w:rPr>
        <w:t xml:space="preserve">apacity and </w:t>
      </w:r>
      <w:r w:rsidR="00085EF8">
        <w:rPr>
          <w:rFonts w:ascii="Arial" w:hAnsi="Arial" w:cs="Arial"/>
          <w:sz w:val="22"/>
          <w:szCs w:val="22"/>
        </w:rPr>
        <w:t>N</w:t>
      </w:r>
      <w:r w:rsidR="005E2443" w:rsidRPr="005E2443">
        <w:rPr>
          <w:rFonts w:ascii="Arial" w:hAnsi="Arial" w:cs="Arial"/>
          <w:sz w:val="22"/>
          <w:szCs w:val="22"/>
        </w:rPr>
        <w:t xml:space="preserve">o </w:t>
      </w:r>
      <w:r w:rsidR="00085EF8">
        <w:rPr>
          <w:rFonts w:ascii="Arial" w:hAnsi="Arial" w:cs="Arial"/>
          <w:sz w:val="22"/>
          <w:szCs w:val="22"/>
        </w:rPr>
        <w:t>O</w:t>
      </w:r>
      <w:r w:rsidR="005E2443" w:rsidRPr="005E2443">
        <w:rPr>
          <w:rFonts w:ascii="Arial" w:hAnsi="Arial" w:cs="Arial"/>
          <w:sz w:val="22"/>
          <w:szCs w:val="22"/>
        </w:rPr>
        <w:t xml:space="preserve">utlet </w:t>
      </w:r>
      <w:r w:rsidR="00085EF8">
        <w:rPr>
          <w:rFonts w:ascii="Arial" w:hAnsi="Arial" w:cs="Arial"/>
          <w:sz w:val="22"/>
          <w:szCs w:val="22"/>
        </w:rPr>
        <w:t>W</w:t>
      </w:r>
      <w:r w:rsidR="005E2443" w:rsidRPr="005E2443">
        <w:rPr>
          <w:rFonts w:ascii="Arial" w:hAnsi="Arial" w:cs="Arial"/>
          <w:sz w:val="22"/>
          <w:szCs w:val="22"/>
        </w:rPr>
        <w:t xml:space="preserve">orks Reservoir Models. Below is the comparison between the </w:t>
      </w:r>
      <w:r w:rsidR="00085EF8">
        <w:rPr>
          <w:rFonts w:ascii="Arial" w:hAnsi="Arial" w:cs="Arial"/>
          <w:sz w:val="22"/>
          <w:szCs w:val="22"/>
        </w:rPr>
        <w:t>F</w:t>
      </w:r>
      <w:r w:rsidR="00085EF8" w:rsidRPr="005E2443">
        <w:rPr>
          <w:rFonts w:ascii="Arial" w:hAnsi="Arial" w:cs="Arial"/>
          <w:sz w:val="22"/>
          <w:szCs w:val="22"/>
        </w:rPr>
        <w:t xml:space="preserve">ull </w:t>
      </w:r>
      <w:r w:rsidR="00085EF8">
        <w:rPr>
          <w:rFonts w:ascii="Arial" w:hAnsi="Arial" w:cs="Arial"/>
          <w:sz w:val="22"/>
          <w:szCs w:val="22"/>
        </w:rPr>
        <w:t>C</w:t>
      </w:r>
      <w:r w:rsidR="00085EF8" w:rsidRPr="005E2443">
        <w:rPr>
          <w:rFonts w:ascii="Arial" w:hAnsi="Arial" w:cs="Arial"/>
          <w:sz w:val="22"/>
          <w:szCs w:val="22"/>
        </w:rPr>
        <w:t xml:space="preserve">apacity and </w:t>
      </w:r>
      <w:r w:rsidR="00085EF8">
        <w:rPr>
          <w:rFonts w:ascii="Arial" w:hAnsi="Arial" w:cs="Arial"/>
          <w:sz w:val="22"/>
          <w:szCs w:val="22"/>
        </w:rPr>
        <w:t>N</w:t>
      </w:r>
      <w:r w:rsidR="00085EF8" w:rsidRPr="005E2443">
        <w:rPr>
          <w:rFonts w:ascii="Arial" w:hAnsi="Arial" w:cs="Arial"/>
          <w:sz w:val="22"/>
          <w:szCs w:val="22"/>
        </w:rPr>
        <w:t xml:space="preserve">o </w:t>
      </w:r>
      <w:r w:rsidR="00085EF8">
        <w:rPr>
          <w:rFonts w:ascii="Arial" w:hAnsi="Arial" w:cs="Arial"/>
          <w:sz w:val="22"/>
          <w:szCs w:val="22"/>
        </w:rPr>
        <w:t>O</w:t>
      </w:r>
      <w:r w:rsidR="00085EF8" w:rsidRPr="005E2443">
        <w:rPr>
          <w:rFonts w:ascii="Arial" w:hAnsi="Arial" w:cs="Arial"/>
          <w:sz w:val="22"/>
          <w:szCs w:val="22"/>
        </w:rPr>
        <w:t xml:space="preserve">utlet </w:t>
      </w:r>
      <w:r w:rsidR="00085EF8">
        <w:rPr>
          <w:rFonts w:ascii="Arial" w:hAnsi="Arial" w:cs="Arial"/>
          <w:sz w:val="22"/>
          <w:szCs w:val="22"/>
        </w:rPr>
        <w:t>W</w:t>
      </w:r>
      <w:r w:rsidR="00085EF8" w:rsidRPr="005E2443">
        <w:rPr>
          <w:rFonts w:ascii="Arial" w:hAnsi="Arial" w:cs="Arial"/>
          <w:sz w:val="22"/>
          <w:szCs w:val="22"/>
        </w:rPr>
        <w:t>orks</w:t>
      </w:r>
      <w:r w:rsidR="005E2443" w:rsidRPr="005E2443">
        <w:rPr>
          <w:rFonts w:ascii="Arial" w:hAnsi="Arial" w:cs="Arial"/>
          <w:sz w:val="22"/>
          <w:szCs w:val="22"/>
        </w:rPr>
        <w:t xml:space="preserve"> RMC-RFA simulations from </w:t>
      </w:r>
      <w:r>
        <w:rPr>
          <w:rFonts w:ascii="Arial" w:hAnsi="Arial" w:cs="Arial"/>
          <w:sz w:val="22"/>
          <w:szCs w:val="22"/>
        </w:rPr>
        <w:t>Exercise 2.16</w:t>
      </w:r>
      <w:r w:rsidR="005E2443" w:rsidRPr="005E2443">
        <w:rPr>
          <w:rFonts w:ascii="Arial" w:hAnsi="Arial" w:cs="Arial"/>
          <w:sz w:val="22"/>
          <w:szCs w:val="22"/>
        </w:rPr>
        <w:t>.</w:t>
      </w:r>
    </w:p>
    <w:p w14:paraId="415A5200" w14:textId="77777777" w:rsidR="005E2443" w:rsidRPr="005E2443" w:rsidRDefault="005E2443" w:rsidP="005E2443">
      <w:pPr>
        <w:pStyle w:val="ListParagraph"/>
        <w:numPr>
          <w:ilvl w:val="0"/>
          <w:numId w:val="0"/>
        </w:numPr>
        <w:ind w:left="720"/>
        <w:rPr>
          <w:rFonts w:ascii="Arial" w:hAnsi="Arial" w:cs="Arial"/>
          <w:b/>
          <w:bCs/>
          <w:sz w:val="22"/>
          <w:szCs w:val="22"/>
        </w:rPr>
      </w:pPr>
    </w:p>
    <w:p w14:paraId="4108AE08" w14:textId="33874CD6" w:rsidR="005E2443" w:rsidRPr="005E2443" w:rsidRDefault="005E2443" w:rsidP="005E2443">
      <w:pPr>
        <w:pStyle w:val="ListParagraph"/>
        <w:numPr>
          <w:ilvl w:val="0"/>
          <w:numId w:val="0"/>
        </w:numPr>
        <w:jc w:val="center"/>
        <w:rPr>
          <w:rFonts w:ascii="Arial" w:hAnsi="Arial" w:cs="Arial"/>
          <w:b/>
          <w:bCs/>
          <w:sz w:val="22"/>
          <w:szCs w:val="22"/>
        </w:rPr>
      </w:pPr>
      <w:r w:rsidRPr="005E2443">
        <w:rPr>
          <w:rFonts w:ascii="Arial" w:hAnsi="Arial" w:cs="Arial"/>
          <w:noProof/>
          <w:sz w:val="22"/>
          <w:szCs w:val="22"/>
        </w:rPr>
        <w:drawing>
          <wp:inline distT="0" distB="0" distL="0" distR="0" wp14:anchorId="16091635" wp14:editId="235AC989">
            <wp:extent cx="6102983" cy="33599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9">
                      <a:extLst>
                        <a:ext uri="{96DAC541-7B7A-43D3-8B79-37D633B846F1}">
                          <asvg:svgBlip xmlns:asvg="http://schemas.microsoft.com/office/drawing/2016/SVG/main" r:embed="rId10"/>
                        </a:ext>
                      </a:extLst>
                    </a:blip>
                    <a:stretch>
                      <a:fillRect/>
                    </a:stretch>
                  </pic:blipFill>
                  <pic:spPr bwMode="auto">
                    <a:xfrm>
                      <a:off x="0" y="0"/>
                      <a:ext cx="6102983" cy="3359955"/>
                    </a:xfrm>
                    <a:prstGeom prst="rect">
                      <a:avLst/>
                    </a:prstGeom>
                  </pic:spPr>
                </pic:pic>
              </a:graphicData>
            </a:graphic>
          </wp:inline>
        </w:drawing>
      </w:r>
    </w:p>
    <w:p w14:paraId="1508D496" w14:textId="77777777" w:rsidR="005E2443" w:rsidRPr="005E2443" w:rsidRDefault="005E2443" w:rsidP="005E2443">
      <w:pPr>
        <w:rPr>
          <w:rFonts w:ascii="Arial" w:hAnsi="Arial" w:cs="Arial"/>
        </w:rPr>
      </w:pPr>
    </w:p>
    <w:p w14:paraId="0ED04B26" w14:textId="7EF0566B" w:rsidR="005E2443" w:rsidRPr="005E2443" w:rsidRDefault="005E2443" w:rsidP="005E2443">
      <w:pPr>
        <w:pStyle w:val="ListParagraph"/>
        <w:widowControl/>
        <w:numPr>
          <w:ilvl w:val="0"/>
          <w:numId w:val="32"/>
        </w:numPr>
        <w:snapToGrid w:val="0"/>
        <w:spacing w:line="256" w:lineRule="auto"/>
        <w:rPr>
          <w:rFonts w:ascii="Arial" w:hAnsi="Arial" w:cs="Arial"/>
          <w:bCs/>
          <w:sz w:val="22"/>
          <w:szCs w:val="22"/>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How sensitive is the stage-frequency curve to the Reservoir Model at </w:t>
      </w:r>
      <w:r w:rsidR="00DE6834">
        <w:rPr>
          <w:rFonts w:ascii="Arial" w:hAnsi="Arial" w:cs="Arial"/>
          <w:sz w:val="22"/>
          <w:szCs w:val="22"/>
        </w:rPr>
        <w:t>Top of Dam</w:t>
      </w:r>
      <w:r w:rsidRPr="005E2443">
        <w:rPr>
          <w:rFonts w:ascii="Arial" w:hAnsi="Arial" w:cs="Arial"/>
          <w:sz w:val="22"/>
          <w:szCs w:val="22"/>
        </w:rPr>
        <w:t>?</w:t>
      </w:r>
    </w:p>
    <w:p w14:paraId="67DF9D4F" w14:textId="77777777" w:rsidR="005E2443" w:rsidRPr="005E2443" w:rsidRDefault="005E2443" w:rsidP="005E2443">
      <w:pPr>
        <w:pStyle w:val="ListParagraph"/>
        <w:widowControl/>
        <w:numPr>
          <w:ilvl w:val="0"/>
          <w:numId w:val="0"/>
        </w:numPr>
        <w:spacing w:line="256" w:lineRule="auto"/>
        <w:ind w:left="720"/>
        <w:rPr>
          <w:rFonts w:ascii="Arial" w:hAnsi="Arial" w:cs="Arial"/>
          <w:b/>
          <w:bCs/>
          <w:color w:val="0070C0"/>
          <w:sz w:val="22"/>
          <w:szCs w:val="22"/>
        </w:rPr>
      </w:pPr>
    </w:p>
    <w:p w14:paraId="08A2DBDC" w14:textId="5D0C9979" w:rsidR="005E2443" w:rsidRPr="005E2443" w:rsidRDefault="005E2443" w:rsidP="005E2443">
      <w:pPr>
        <w:widowControl/>
        <w:spacing w:line="256" w:lineRule="auto"/>
        <w:ind w:left="540" w:firstLine="180"/>
        <w:rPr>
          <w:rFonts w:ascii="Arial" w:hAnsi="Arial" w:cs="Arial"/>
          <w:sz w:val="22"/>
          <w:szCs w:val="22"/>
        </w:rPr>
      </w:pPr>
      <w:r w:rsidRPr="005E2443">
        <w:rPr>
          <w:rFonts w:ascii="Arial" w:hAnsi="Arial" w:cs="Arial"/>
          <w:b/>
          <w:bCs/>
          <w:color w:val="00B050"/>
          <w:sz w:val="22"/>
          <w:szCs w:val="22"/>
        </w:rPr>
        <w:t>Circle an Answer:</w:t>
      </w:r>
      <w:r w:rsidRPr="005E2443">
        <w:rPr>
          <w:rFonts w:ascii="Arial" w:hAnsi="Arial" w:cs="Arial"/>
          <w:color w:val="00B050"/>
          <w:sz w:val="22"/>
          <w:szCs w:val="22"/>
        </w:rPr>
        <w:t xml:space="preserve"> </w:t>
      </w:r>
      <w:r w:rsidRPr="005E2443">
        <w:rPr>
          <w:rFonts w:ascii="Arial" w:hAnsi="Arial" w:cs="Arial"/>
          <w:color w:val="00B050"/>
          <w:sz w:val="22"/>
          <w:szCs w:val="22"/>
        </w:rPr>
        <w:tab/>
      </w:r>
      <w:r w:rsidRPr="005E2443">
        <w:rPr>
          <w:rFonts w:ascii="Arial" w:hAnsi="Arial" w:cs="Arial"/>
          <w:sz w:val="22"/>
          <w:szCs w:val="22"/>
        </w:rPr>
        <w:t xml:space="preserve">a.  Primary: Moved </w:t>
      </w:r>
      <w:r w:rsidR="00091611">
        <w:rPr>
          <w:rFonts w:ascii="Arial" w:hAnsi="Arial" w:cs="Arial"/>
          <w:sz w:val="22"/>
          <w:szCs w:val="22"/>
        </w:rPr>
        <w:t>Top of Dam</w:t>
      </w:r>
      <w:r w:rsidRPr="005E2443">
        <w:rPr>
          <w:rFonts w:ascii="Arial" w:hAnsi="Arial" w:cs="Arial"/>
          <w:sz w:val="22"/>
          <w:szCs w:val="22"/>
        </w:rPr>
        <w:t xml:space="preserve"> AEP an order of magnitude or more</w:t>
      </w:r>
    </w:p>
    <w:p w14:paraId="6AD93992" w14:textId="0337969B" w:rsidR="005E2443" w:rsidRPr="005E2443" w:rsidRDefault="005E2443" w:rsidP="005E2443">
      <w:pPr>
        <w:widowControl/>
        <w:spacing w:line="256" w:lineRule="auto"/>
        <w:ind w:left="2700" w:firstLine="180"/>
        <w:rPr>
          <w:rFonts w:ascii="Arial" w:hAnsi="Arial" w:cs="Arial"/>
          <w:sz w:val="22"/>
          <w:szCs w:val="22"/>
        </w:rPr>
      </w:pPr>
      <w:r w:rsidRPr="005E2443">
        <w:rPr>
          <w:rFonts w:ascii="Arial" w:hAnsi="Arial" w:cs="Arial"/>
          <w:sz w:val="22"/>
          <w:szCs w:val="22"/>
        </w:rPr>
        <w:t xml:space="preserve">b.  Secondary: Moved </w:t>
      </w:r>
      <w:r w:rsidR="00091611">
        <w:rPr>
          <w:rFonts w:ascii="Arial" w:hAnsi="Arial" w:cs="Arial"/>
          <w:sz w:val="22"/>
          <w:szCs w:val="22"/>
        </w:rPr>
        <w:t>Top of Dam</w:t>
      </w:r>
      <w:r w:rsidRPr="005E2443">
        <w:rPr>
          <w:rFonts w:ascii="Arial" w:hAnsi="Arial" w:cs="Arial"/>
          <w:sz w:val="22"/>
          <w:szCs w:val="22"/>
        </w:rPr>
        <w:t xml:space="preserve"> AEP a half order of magnitude</w:t>
      </w:r>
    </w:p>
    <w:p w14:paraId="2A828E27" w14:textId="1C9B4A9A" w:rsidR="005E2443" w:rsidRPr="005E2443" w:rsidRDefault="005E2443" w:rsidP="005E2443">
      <w:pPr>
        <w:widowControl/>
        <w:spacing w:line="256" w:lineRule="auto"/>
        <w:ind w:left="2520" w:firstLine="360"/>
        <w:rPr>
          <w:rFonts w:ascii="Arial" w:hAnsi="Arial" w:cs="Arial"/>
          <w:sz w:val="22"/>
          <w:szCs w:val="22"/>
        </w:rPr>
      </w:pPr>
      <w:r w:rsidRPr="005E2443">
        <w:rPr>
          <w:rFonts w:ascii="Arial" w:hAnsi="Arial" w:cs="Arial"/>
          <w:sz w:val="22"/>
          <w:szCs w:val="22"/>
        </w:rPr>
        <w:t xml:space="preserve">c.  Tertiary: Moved </w:t>
      </w:r>
      <w:r w:rsidR="00091611">
        <w:rPr>
          <w:rFonts w:ascii="Arial" w:hAnsi="Arial" w:cs="Arial"/>
          <w:sz w:val="22"/>
          <w:szCs w:val="22"/>
        </w:rPr>
        <w:t>Top of Dam</w:t>
      </w:r>
      <w:r w:rsidRPr="005E2443">
        <w:rPr>
          <w:rFonts w:ascii="Arial" w:hAnsi="Arial" w:cs="Arial"/>
          <w:sz w:val="22"/>
          <w:szCs w:val="22"/>
        </w:rPr>
        <w:t xml:space="preserve"> AEP less than half order of magnitude</w:t>
      </w:r>
    </w:p>
    <w:p w14:paraId="6D94283C" w14:textId="4DA8F2DF" w:rsidR="005E2443" w:rsidRDefault="005E2443" w:rsidP="005E2443">
      <w:pPr>
        <w:widowControl/>
        <w:spacing w:line="256" w:lineRule="auto"/>
        <w:ind w:left="2520" w:firstLine="360"/>
        <w:rPr>
          <w:rFonts w:ascii="Arial" w:hAnsi="Arial" w:cs="Arial"/>
          <w:sz w:val="22"/>
          <w:szCs w:val="22"/>
        </w:rPr>
      </w:pPr>
    </w:p>
    <w:p w14:paraId="657A2B8D" w14:textId="34CF73A1" w:rsidR="007B36AD" w:rsidRDefault="007B36AD" w:rsidP="005E2443">
      <w:pPr>
        <w:widowControl/>
        <w:spacing w:line="256" w:lineRule="auto"/>
        <w:ind w:left="2520" w:firstLine="360"/>
        <w:rPr>
          <w:rFonts w:ascii="Arial" w:hAnsi="Arial" w:cs="Arial"/>
          <w:sz w:val="22"/>
          <w:szCs w:val="22"/>
        </w:rPr>
      </w:pPr>
    </w:p>
    <w:p w14:paraId="1593A6CE" w14:textId="77777777" w:rsidR="00872766" w:rsidRPr="005E2443" w:rsidRDefault="00872766" w:rsidP="005E2443">
      <w:pPr>
        <w:widowControl/>
        <w:spacing w:line="256" w:lineRule="auto"/>
        <w:ind w:left="2520" w:firstLine="360"/>
        <w:rPr>
          <w:rFonts w:ascii="Arial" w:hAnsi="Arial" w:cs="Arial"/>
          <w:sz w:val="22"/>
          <w:szCs w:val="22"/>
        </w:rPr>
      </w:pPr>
    </w:p>
    <w:p w14:paraId="67D87D3B" w14:textId="2C27F2DE" w:rsidR="005E2443" w:rsidRPr="005E2443" w:rsidRDefault="005E2443" w:rsidP="005E2443">
      <w:pPr>
        <w:pStyle w:val="ListParagraph"/>
        <w:widowControl/>
        <w:numPr>
          <w:ilvl w:val="0"/>
          <w:numId w:val="32"/>
        </w:numPr>
        <w:snapToGrid w:val="0"/>
        <w:spacing w:line="256" w:lineRule="auto"/>
        <w:rPr>
          <w:rStyle w:val="Strong"/>
          <w:rFonts w:ascii="Arial" w:hAnsi="Arial" w:cs="Arial"/>
          <w:b w:val="0"/>
          <w:bCs w:val="0"/>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If the </w:t>
      </w:r>
      <w:r w:rsidR="00872766">
        <w:rPr>
          <w:rFonts w:ascii="Arial" w:hAnsi="Arial" w:cs="Arial"/>
          <w:sz w:val="22"/>
          <w:szCs w:val="22"/>
        </w:rPr>
        <w:t xml:space="preserve">hydrologic hazard curve is not sensitive to the </w:t>
      </w:r>
      <w:r w:rsidRPr="005E2443">
        <w:rPr>
          <w:rFonts w:ascii="Arial" w:hAnsi="Arial" w:cs="Arial"/>
          <w:sz w:val="22"/>
          <w:szCs w:val="22"/>
        </w:rPr>
        <w:t xml:space="preserve">Reservoir Model at the </w:t>
      </w:r>
      <w:r w:rsidR="002811D1">
        <w:rPr>
          <w:rFonts w:ascii="Arial" w:hAnsi="Arial" w:cs="Arial"/>
          <w:sz w:val="22"/>
          <w:szCs w:val="22"/>
        </w:rPr>
        <w:t>Top of Dam</w:t>
      </w:r>
      <w:r w:rsidRPr="005E2443">
        <w:rPr>
          <w:rFonts w:ascii="Arial" w:hAnsi="Arial" w:cs="Arial"/>
          <w:sz w:val="22"/>
          <w:szCs w:val="22"/>
        </w:rPr>
        <w:t>, does it matter which Reservoir Model is selected for the stage-frequency curve? Why?</w:t>
      </w:r>
    </w:p>
    <w:p w14:paraId="77492EF3" w14:textId="77777777" w:rsidR="005E2443" w:rsidRPr="005E2443" w:rsidRDefault="005E2443" w:rsidP="005E2443">
      <w:pPr>
        <w:pStyle w:val="ListParagraph"/>
        <w:widowControl/>
        <w:numPr>
          <w:ilvl w:val="0"/>
          <w:numId w:val="0"/>
        </w:numPr>
        <w:spacing w:line="256" w:lineRule="auto"/>
        <w:ind w:left="720"/>
        <w:rPr>
          <w:rFonts w:ascii="Arial" w:hAnsi="Arial" w:cs="Arial"/>
          <w:bCs/>
        </w:rPr>
      </w:pPr>
    </w:p>
    <w:p w14:paraId="4D9B1D68" w14:textId="139D05F1" w:rsidR="005E2443" w:rsidRDefault="005E2443" w:rsidP="005E2443">
      <w:pPr>
        <w:pStyle w:val="ListParagraph"/>
        <w:numPr>
          <w:ilvl w:val="0"/>
          <w:numId w:val="0"/>
        </w:numPr>
        <w:ind w:left="720"/>
        <w:rPr>
          <w:rFonts w:ascii="Arial" w:hAnsi="Arial" w:cs="Arial"/>
          <w:color w:val="00B050"/>
          <w:sz w:val="22"/>
          <w:szCs w:val="22"/>
        </w:rPr>
      </w:pPr>
      <w:r w:rsidRPr="005E2443">
        <w:rPr>
          <w:rFonts w:ascii="Arial" w:hAnsi="Arial" w:cs="Arial"/>
          <w:b/>
          <w:bCs/>
          <w:color w:val="00B050"/>
          <w:sz w:val="22"/>
          <w:szCs w:val="22"/>
        </w:rPr>
        <w:t>Answer:</w:t>
      </w:r>
      <w:r w:rsidRPr="005E2443">
        <w:rPr>
          <w:rFonts w:ascii="Arial" w:hAnsi="Arial" w:cs="Arial"/>
          <w:color w:val="00B050"/>
          <w:sz w:val="22"/>
          <w:szCs w:val="22"/>
        </w:rPr>
        <w:t xml:space="preserve"> </w:t>
      </w:r>
    </w:p>
    <w:p w14:paraId="09F9B97C" w14:textId="77777777" w:rsidR="00872766" w:rsidRDefault="00872766" w:rsidP="005E2443">
      <w:pPr>
        <w:pStyle w:val="ListParagraph"/>
        <w:numPr>
          <w:ilvl w:val="0"/>
          <w:numId w:val="0"/>
        </w:numPr>
        <w:ind w:left="720"/>
        <w:rPr>
          <w:rFonts w:ascii="Arial" w:hAnsi="Arial" w:cs="Arial"/>
          <w:color w:val="00B050"/>
          <w:sz w:val="22"/>
          <w:szCs w:val="22"/>
        </w:rPr>
      </w:pPr>
    </w:p>
    <w:p w14:paraId="79E614D8" w14:textId="77777777" w:rsidR="007B36AD" w:rsidRPr="005E2443" w:rsidRDefault="007B36AD" w:rsidP="005E2443">
      <w:pPr>
        <w:pStyle w:val="ListParagraph"/>
        <w:numPr>
          <w:ilvl w:val="0"/>
          <w:numId w:val="0"/>
        </w:numPr>
        <w:ind w:left="720"/>
        <w:rPr>
          <w:rFonts w:ascii="Arial" w:hAnsi="Arial" w:cs="Arial"/>
          <w:color w:val="00B050"/>
          <w:sz w:val="22"/>
          <w:szCs w:val="22"/>
        </w:rPr>
      </w:pPr>
    </w:p>
    <w:p w14:paraId="7F0385E9" w14:textId="77777777" w:rsidR="005E2443" w:rsidRPr="005E2443" w:rsidRDefault="005E2443" w:rsidP="005E2443">
      <w:pPr>
        <w:rPr>
          <w:rFonts w:ascii="Arial" w:hAnsi="Arial" w:cs="Arial"/>
          <w:b/>
          <w:bCs/>
          <w:sz w:val="22"/>
          <w:szCs w:val="22"/>
        </w:rPr>
      </w:pPr>
      <w:r w:rsidRPr="005E2443">
        <w:rPr>
          <w:rStyle w:val="Strong"/>
          <w:rFonts w:ascii="Arial" w:hAnsi="Arial" w:cs="Arial"/>
          <w:sz w:val="22"/>
          <w:szCs w:val="22"/>
        </w:rPr>
        <w:t>Task 2.</w:t>
      </w:r>
      <w:r w:rsidRPr="005E2443">
        <w:rPr>
          <w:rFonts w:ascii="Arial" w:hAnsi="Arial" w:cs="Arial"/>
          <w:sz w:val="22"/>
          <w:szCs w:val="22"/>
        </w:rPr>
        <w:t xml:space="preserve"> </w:t>
      </w:r>
      <w:r w:rsidRPr="005E2443">
        <w:rPr>
          <w:rFonts w:ascii="Arial" w:hAnsi="Arial" w:cs="Arial"/>
          <w:b/>
          <w:bCs/>
          <w:sz w:val="22"/>
          <w:szCs w:val="22"/>
        </w:rPr>
        <w:t>Critical Inflow Sensitivity</w:t>
      </w:r>
    </w:p>
    <w:p w14:paraId="453544D7" w14:textId="77777777" w:rsidR="005E2443" w:rsidRPr="005E2443" w:rsidRDefault="005E2443" w:rsidP="005E2443">
      <w:pPr>
        <w:pStyle w:val="ListParagraph"/>
        <w:numPr>
          <w:ilvl w:val="0"/>
          <w:numId w:val="0"/>
        </w:numPr>
        <w:ind w:left="720"/>
        <w:rPr>
          <w:rFonts w:ascii="Arial" w:hAnsi="Arial" w:cs="Arial"/>
          <w:color w:val="00B050"/>
          <w:sz w:val="20"/>
        </w:rPr>
      </w:pPr>
    </w:p>
    <w:p w14:paraId="279EB610" w14:textId="40D83996"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b/>
          <w:bCs/>
          <w:sz w:val="22"/>
          <w:szCs w:val="22"/>
        </w:rPr>
        <w:t>BACKGROUND:</w:t>
      </w:r>
      <w:r w:rsidRPr="005E2443">
        <w:rPr>
          <w:rFonts w:ascii="Arial" w:hAnsi="Arial" w:cs="Arial"/>
          <w:sz w:val="22"/>
          <w:szCs w:val="22"/>
        </w:rPr>
        <w:t xml:space="preserve"> </w:t>
      </w:r>
      <w:r w:rsidR="005E5250">
        <w:rPr>
          <w:rFonts w:ascii="Arial" w:hAnsi="Arial" w:cs="Arial"/>
          <w:sz w:val="22"/>
          <w:szCs w:val="22"/>
        </w:rPr>
        <w:t>It is common to test more than one critical duration to ensure the selected critical duration is representative of the observed floods in the watershed</w:t>
      </w:r>
      <w:r w:rsidRPr="005E2443">
        <w:rPr>
          <w:rFonts w:ascii="Arial" w:hAnsi="Arial" w:cs="Arial"/>
          <w:sz w:val="22"/>
          <w:szCs w:val="22"/>
        </w:rPr>
        <w:t xml:space="preserve">. A </w:t>
      </w:r>
      <w:r w:rsidRPr="005E2443">
        <w:rPr>
          <w:rFonts w:ascii="Arial" w:hAnsi="Arial" w:cs="Arial"/>
          <w:color w:val="0070C0"/>
          <w:sz w:val="22"/>
          <w:szCs w:val="22"/>
        </w:rPr>
        <w:t xml:space="preserve">5-day critical inflow duration </w:t>
      </w:r>
      <w:r w:rsidRPr="005E2443">
        <w:rPr>
          <w:rFonts w:ascii="Arial" w:hAnsi="Arial" w:cs="Arial"/>
          <w:sz w:val="22"/>
          <w:szCs w:val="22"/>
        </w:rPr>
        <w:t>w</w:t>
      </w:r>
      <w:r w:rsidR="005E5250">
        <w:rPr>
          <w:rFonts w:ascii="Arial" w:hAnsi="Arial" w:cs="Arial"/>
          <w:sz w:val="22"/>
          <w:szCs w:val="22"/>
        </w:rPr>
        <w:t xml:space="preserve">ill be examined for </w:t>
      </w:r>
      <w:r w:rsidR="00967947">
        <w:rPr>
          <w:rFonts w:ascii="Arial" w:hAnsi="Arial" w:cs="Arial"/>
          <w:sz w:val="22"/>
          <w:szCs w:val="22"/>
        </w:rPr>
        <w:t>comparison</w:t>
      </w:r>
      <w:r w:rsidR="00967947" w:rsidRPr="005E2443">
        <w:rPr>
          <w:rFonts w:ascii="Arial" w:hAnsi="Arial" w:cs="Arial"/>
          <w:sz w:val="22"/>
          <w:szCs w:val="22"/>
        </w:rPr>
        <w:t>.</w:t>
      </w:r>
    </w:p>
    <w:p w14:paraId="0EBB4202"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40DFF110" w14:textId="39234AA4"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Open RMC-RFA and load </w:t>
      </w:r>
      <w:r w:rsidR="005023E7">
        <w:rPr>
          <w:rFonts w:ascii="Arial" w:hAnsi="Arial" w:cs="Arial"/>
          <w:sz w:val="22"/>
          <w:szCs w:val="22"/>
        </w:rPr>
        <w:t xml:space="preserve">RMC-RFA Sensitivity Model </w:t>
      </w:r>
      <w:r w:rsidRPr="005E2443">
        <w:rPr>
          <w:rFonts w:ascii="Arial" w:hAnsi="Arial" w:cs="Arial"/>
          <w:sz w:val="22"/>
          <w:szCs w:val="22"/>
        </w:rPr>
        <w:t>“</w:t>
      </w:r>
      <w:r w:rsidR="005023E7" w:rsidRPr="005023E7">
        <w:rPr>
          <w:rFonts w:ascii="Arial" w:hAnsi="Arial" w:cs="Arial"/>
          <w:color w:val="0070C0"/>
          <w:sz w:val="22"/>
          <w:szCs w:val="22"/>
        </w:rPr>
        <w:t>E2</w:t>
      </w:r>
      <w:r w:rsidR="00D609C9">
        <w:rPr>
          <w:rFonts w:ascii="Arial" w:hAnsi="Arial" w:cs="Arial"/>
          <w:color w:val="0070C0"/>
          <w:sz w:val="22"/>
          <w:szCs w:val="22"/>
        </w:rPr>
        <w:t>-</w:t>
      </w:r>
      <w:r w:rsidR="005023E7" w:rsidRPr="005023E7">
        <w:rPr>
          <w:rFonts w:ascii="Arial" w:hAnsi="Arial" w:cs="Arial"/>
          <w:color w:val="0070C0"/>
          <w:sz w:val="22"/>
          <w:szCs w:val="22"/>
        </w:rPr>
        <w:t>24</w:t>
      </w:r>
      <w:r w:rsidR="006F0E6D" w:rsidRPr="006F0E6D">
        <w:rPr>
          <w:rFonts w:ascii="Arial" w:hAnsi="Arial" w:cs="Arial"/>
          <w:color w:val="0070C0"/>
          <w:sz w:val="22"/>
          <w:szCs w:val="22"/>
        </w:rPr>
        <w:t>.rfa.sqlite</w:t>
      </w:r>
      <w:r w:rsidRPr="005E2443">
        <w:rPr>
          <w:rFonts w:ascii="Arial" w:hAnsi="Arial" w:cs="Arial"/>
          <w:sz w:val="22"/>
          <w:szCs w:val="22"/>
        </w:rPr>
        <w:t xml:space="preserve">”.  Click the drop-down arrow for each of the parameters in the project explorer. Notice </w:t>
      </w:r>
      <w:r w:rsidR="00D8635E" w:rsidRPr="005E2443">
        <w:rPr>
          <w:rFonts w:ascii="Arial" w:hAnsi="Arial" w:cs="Arial"/>
          <w:sz w:val="22"/>
          <w:szCs w:val="22"/>
        </w:rPr>
        <w:t>a 5-day inflow hydrograph</w:t>
      </w:r>
      <w:r w:rsidR="00D8635E">
        <w:rPr>
          <w:rFonts w:ascii="Arial" w:hAnsi="Arial" w:cs="Arial"/>
          <w:sz w:val="22"/>
          <w:szCs w:val="22"/>
        </w:rPr>
        <w:t>,</w:t>
      </w:r>
      <w:r w:rsidR="00D8635E" w:rsidRPr="005E2443">
        <w:rPr>
          <w:rFonts w:ascii="Arial" w:hAnsi="Arial" w:cs="Arial"/>
          <w:sz w:val="22"/>
          <w:szCs w:val="22"/>
        </w:rPr>
        <w:t xml:space="preserve"> </w:t>
      </w:r>
      <w:r w:rsidRPr="005E2443">
        <w:rPr>
          <w:rFonts w:ascii="Arial" w:hAnsi="Arial" w:cs="Arial"/>
          <w:sz w:val="22"/>
          <w:szCs w:val="22"/>
        </w:rPr>
        <w:t>a 5-day volume frequency curve</w:t>
      </w:r>
      <w:r w:rsidR="004F4FA3">
        <w:rPr>
          <w:rFonts w:ascii="Arial" w:hAnsi="Arial" w:cs="Arial"/>
          <w:sz w:val="22"/>
          <w:szCs w:val="22"/>
        </w:rPr>
        <w:t xml:space="preserve">, and a 5-Day Flood Seasonality </w:t>
      </w:r>
      <w:r w:rsidR="004F4FA3" w:rsidRPr="005E2443">
        <w:rPr>
          <w:rFonts w:ascii="Arial" w:hAnsi="Arial" w:cs="Arial"/>
          <w:sz w:val="22"/>
          <w:szCs w:val="22"/>
        </w:rPr>
        <w:t>ha</w:t>
      </w:r>
      <w:r w:rsidR="004F4FA3">
        <w:rPr>
          <w:rFonts w:ascii="Arial" w:hAnsi="Arial" w:cs="Arial"/>
          <w:sz w:val="22"/>
          <w:szCs w:val="22"/>
        </w:rPr>
        <w:t>ve</w:t>
      </w:r>
      <w:r w:rsidR="004F4FA3" w:rsidRPr="005E2443">
        <w:rPr>
          <w:rFonts w:ascii="Arial" w:hAnsi="Arial" w:cs="Arial"/>
          <w:sz w:val="22"/>
          <w:szCs w:val="22"/>
        </w:rPr>
        <w:t xml:space="preserve"> been added to the RMC-RFA model</w:t>
      </w:r>
      <w:r w:rsidRPr="005E2443">
        <w:rPr>
          <w:rFonts w:ascii="Arial" w:hAnsi="Arial" w:cs="Arial"/>
          <w:sz w:val="22"/>
          <w:szCs w:val="22"/>
        </w:rPr>
        <w:t>.</w:t>
      </w:r>
    </w:p>
    <w:p w14:paraId="6A2FBE57" w14:textId="77777777" w:rsidR="005E2443" w:rsidRPr="005E2443" w:rsidRDefault="005E2443" w:rsidP="005E2443">
      <w:pPr>
        <w:pStyle w:val="ListParagraph"/>
        <w:numPr>
          <w:ilvl w:val="0"/>
          <w:numId w:val="0"/>
        </w:numPr>
        <w:ind w:left="1080"/>
        <w:rPr>
          <w:rFonts w:ascii="Arial" w:hAnsi="Arial" w:cs="Arial"/>
          <w:sz w:val="22"/>
          <w:szCs w:val="22"/>
        </w:rPr>
      </w:pPr>
    </w:p>
    <w:p w14:paraId="44A5ED0B" w14:textId="77777777"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Create a new Simulation and name it </w:t>
      </w:r>
      <w:r w:rsidRPr="005E2443">
        <w:rPr>
          <w:rFonts w:ascii="Arial" w:hAnsi="Arial" w:cs="Arial"/>
          <w:color w:val="0070C0"/>
          <w:sz w:val="22"/>
          <w:szCs w:val="22"/>
        </w:rPr>
        <w:t>5-Day_No Outlet Works</w:t>
      </w:r>
      <w:r w:rsidRPr="005E2443">
        <w:rPr>
          <w:rFonts w:ascii="Arial" w:hAnsi="Arial" w:cs="Arial"/>
          <w:sz w:val="22"/>
          <w:szCs w:val="22"/>
        </w:rPr>
        <w:t>.</w:t>
      </w:r>
    </w:p>
    <w:p w14:paraId="2C8385E1" w14:textId="77777777" w:rsidR="005E2443" w:rsidRPr="005E2443" w:rsidRDefault="005E2443" w:rsidP="005E2443">
      <w:pPr>
        <w:pStyle w:val="ListParagraph"/>
        <w:numPr>
          <w:ilvl w:val="0"/>
          <w:numId w:val="0"/>
        </w:numPr>
        <w:ind w:left="1080"/>
        <w:rPr>
          <w:rFonts w:ascii="Arial" w:hAnsi="Arial" w:cs="Arial"/>
          <w:szCs w:val="24"/>
        </w:rPr>
      </w:pPr>
    </w:p>
    <w:p w14:paraId="4CB3DC22" w14:textId="764C8A0D" w:rsidR="005E2443" w:rsidRDefault="005E2443" w:rsidP="005E2443">
      <w:pPr>
        <w:pStyle w:val="ListParagraph"/>
        <w:numPr>
          <w:ilvl w:val="0"/>
          <w:numId w:val="0"/>
        </w:numPr>
        <w:jc w:val="center"/>
        <w:rPr>
          <w:rFonts w:ascii="Arial" w:hAnsi="Arial" w:cs="Arial"/>
          <w:szCs w:val="24"/>
        </w:rPr>
      </w:pPr>
      <w:r w:rsidRPr="005E2443">
        <w:rPr>
          <w:rFonts w:ascii="Arial" w:hAnsi="Arial" w:cs="Arial"/>
          <w:noProof/>
          <w:szCs w:val="24"/>
        </w:rPr>
        <w:drawing>
          <wp:inline distT="0" distB="0" distL="0" distR="0" wp14:anchorId="75A5B708" wp14:editId="5A417A97">
            <wp:extent cx="2899410" cy="1744561"/>
            <wp:effectExtent l="19050" t="19050" r="15240" b="273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909067" cy="1750372"/>
                    </a:xfrm>
                    <a:prstGeom prst="rect">
                      <a:avLst/>
                    </a:prstGeom>
                    <a:noFill/>
                    <a:ln w="9525" cmpd="sng">
                      <a:solidFill>
                        <a:srgbClr val="000000"/>
                      </a:solidFill>
                      <a:miter lim="800000"/>
                      <a:headEnd/>
                      <a:tailEnd/>
                    </a:ln>
                    <a:effectLst/>
                  </pic:spPr>
                </pic:pic>
              </a:graphicData>
            </a:graphic>
          </wp:inline>
        </w:drawing>
      </w:r>
      <w:r w:rsidRPr="005E2443">
        <w:rPr>
          <w:rFonts w:ascii="Arial" w:hAnsi="Arial" w:cs="Arial"/>
          <w:szCs w:val="24"/>
        </w:rPr>
        <w:t xml:space="preserve">  </w:t>
      </w:r>
    </w:p>
    <w:p w14:paraId="71590842" w14:textId="77777777" w:rsidR="00E05724" w:rsidRPr="005E2443" w:rsidRDefault="00E05724" w:rsidP="005E2443">
      <w:pPr>
        <w:pStyle w:val="ListParagraph"/>
        <w:numPr>
          <w:ilvl w:val="0"/>
          <w:numId w:val="0"/>
        </w:numPr>
        <w:jc w:val="center"/>
        <w:rPr>
          <w:rFonts w:ascii="Arial" w:hAnsi="Arial" w:cs="Arial"/>
          <w:szCs w:val="24"/>
        </w:rPr>
      </w:pPr>
    </w:p>
    <w:p w14:paraId="77E44117" w14:textId="77777777"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For the Input Parameters, select the following “Statistical Parameters”.</w:t>
      </w:r>
    </w:p>
    <w:p w14:paraId="0AA1FD6E" w14:textId="77777777" w:rsidR="005E2443" w:rsidRPr="005E2443" w:rsidRDefault="005E2443" w:rsidP="005E2443">
      <w:pPr>
        <w:widowControl/>
        <w:spacing w:line="256" w:lineRule="auto"/>
        <w:rPr>
          <w:rFonts w:ascii="Arial" w:hAnsi="Arial" w:cs="Arial"/>
          <w:sz w:val="22"/>
          <w:szCs w:val="22"/>
        </w:rPr>
      </w:pPr>
    </w:p>
    <w:p w14:paraId="038411FF" w14:textId="57E99EDC" w:rsidR="005E2443" w:rsidRPr="005E2443" w:rsidRDefault="005E2443" w:rsidP="005E2443">
      <w:pPr>
        <w:pStyle w:val="ListParagraph"/>
        <w:widowControl/>
        <w:numPr>
          <w:ilvl w:val="1"/>
          <w:numId w:val="32"/>
        </w:numPr>
        <w:snapToGrid w:val="0"/>
        <w:spacing w:line="256" w:lineRule="auto"/>
        <w:rPr>
          <w:rFonts w:ascii="Arial" w:hAnsi="Arial" w:cs="Arial"/>
          <w:sz w:val="22"/>
          <w:szCs w:val="22"/>
        </w:rPr>
      </w:pPr>
      <w:r w:rsidRPr="005E2443">
        <w:rPr>
          <w:rFonts w:ascii="Arial" w:hAnsi="Arial" w:cs="Arial"/>
          <w:sz w:val="22"/>
          <w:szCs w:val="22"/>
        </w:rPr>
        <w:t>“</w:t>
      </w:r>
      <w:r w:rsidRPr="002479F1">
        <w:rPr>
          <w:rFonts w:ascii="Arial" w:hAnsi="Arial" w:cs="Arial"/>
          <w:color w:val="0070C0"/>
          <w:sz w:val="22"/>
          <w:szCs w:val="22"/>
        </w:rPr>
        <w:t xml:space="preserve">5-Day </w:t>
      </w:r>
      <w:proofErr w:type="spellStart"/>
      <w:r w:rsidRPr="002479F1">
        <w:rPr>
          <w:rFonts w:ascii="Arial" w:hAnsi="Arial" w:cs="Arial"/>
          <w:color w:val="0070C0"/>
          <w:sz w:val="22"/>
          <w:szCs w:val="22"/>
        </w:rPr>
        <w:t>Syst_Hist_RegSkew_Paleo_Precip</w:t>
      </w:r>
      <w:proofErr w:type="spellEnd"/>
      <w:r w:rsidRPr="005E2443">
        <w:rPr>
          <w:rFonts w:ascii="Arial" w:hAnsi="Arial" w:cs="Arial"/>
          <w:sz w:val="22"/>
          <w:szCs w:val="22"/>
        </w:rPr>
        <w:t>” for the Volume Frequency Curve</w:t>
      </w:r>
    </w:p>
    <w:p w14:paraId="7CB31D7A" w14:textId="46A45FAF" w:rsidR="005E2443" w:rsidRPr="005E2443" w:rsidRDefault="005E2443" w:rsidP="005E2443">
      <w:pPr>
        <w:pStyle w:val="ListParagraph"/>
        <w:widowControl/>
        <w:numPr>
          <w:ilvl w:val="1"/>
          <w:numId w:val="32"/>
        </w:numPr>
        <w:snapToGrid w:val="0"/>
        <w:spacing w:line="256" w:lineRule="auto"/>
        <w:rPr>
          <w:rFonts w:ascii="Arial" w:hAnsi="Arial" w:cs="Arial"/>
          <w:sz w:val="22"/>
          <w:szCs w:val="22"/>
        </w:rPr>
      </w:pPr>
      <w:r w:rsidRPr="005E2443">
        <w:rPr>
          <w:rFonts w:ascii="Arial" w:hAnsi="Arial" w:cs="Arial"/>
          <w:sz w:val="22"/>
          <w:szCs w:val="22"/>
        </w:rPr>
        <w:t>“</w:t>
      </w:r>
      <w:r w:rsidR="00B46A18" w:rsidRPr="002479F1">
        <w:rPr>
          <w:rFonts w:ascii="Arial" w:hAnsi="Arial" w:cs="Arial"/>
          <w:color w:val="0070C0"/>
          <w:sz w:val="22"/>
          <w:szCs w:val="22"/>
        </w:rPr>
        <w:t xml:space="preserve">5-Day Flood </w:t>
      </w:r>
      <w:r w:rsidRPr="002479F1">
        <w:rPr>
          <w:rFonts w:ascii="Arial" w:hAnsi="Arial" w:cs="Arial"/>
          <w:color w:val="0070C0"/>
          <w:sz w:val="22"/>
          <w:szCs w:val="22"/>
        </w:rPr>
        <w:t>Seasonality</w:t>
      </w:r>
      <w:r w:rsidRPr="005E2443">
        <w:rPr>
          <w:rFonts w:ascii="Arial" w:hAnsi="Arial" w:cs="Arial"/>
          <w:sz w:val="22"/>
          <w:szCs w:val="22"/>
        </w:rPr>
        <w:t>” for the Flood Seasonality Analysis</w:t>
      </w:r>
    </w:p>
    <w:p w14:paraId="7E7EDA36" w14:textId="3880391C" w:rsidR="005E2443" w:rsidRPr="005E2443" w:rsidRDefault="005E2443" w:rsidP="005E2443">
      <w:pPr>
        <w:pStyle w:val="ListParagraph"/>
        <w:widowControl/>
        <w:numPr>
          <w:ilvl w:val="1"/>
          <w:numId w:val="32"/>
        </w:numPr>
        <w:snapToGrid w:val="0"/>
        <w:spacing w:line="256" w:lineRule="auto"/>
        <w:rPr>
          <w:rFonts w:ascii="Arial" w:hAnsi="Arial" w:cs="Arial"/>
          <w:sz w:val="22"/>
          <w:szCs w:val="22"/>
        </w:rPr>
      </w:pPr>
      <w:r w:rsidRPr="005E2443">
        <w:rPr>
          <w:rFonts w:ascii="Arial" w:hAnsi="Arial" w:cs="Arial"/>
          <w:sz w:val="22"/>
          <w:szCs w:val="22"/>
        </w:rPr>
        <w:t>“</w:t>
      </w:r>
      <w:r w:rsidR="005E5250" w:rsidRPr="002479F1">
        <w:rPr>
          <w:rFonts w:ascii="Arial" w:hAnsi="Arial" w:cs="Arial"/>
          <w:color w:val="0070C0"/>
          <w:sz w:val="22"/>
          <w:szCs w:val="22"/>
        </w:rPr>
        <w:t>Example</w:t>
      </w:r>
      <w:r w:rsidR="00B46A18" w:rsidRPr="002479F1">
        <w:rPr>
          <w:rFonts w:ascii="Arial" w:hAnsi="Arial" w:cs="Arial"/>
          <w:color w:val="0070C0"/>
          <w:sz w:val="22"/>
          <w:szCs w:val="22"/>
        </w:rPr>
        <w:t xml:space="preserve"> Dam</w:t>
      </w:r>
      <w:r w:rsidRPr="002479F1">
        <w:rPr>
          <w:rFonts w:ascii="Arial" w:hAnsi="Arial" w:cs="Arial"/>
          <w:color w:val="0070C0"/>
          <w:sz w:val="22"/>
          <w:szCs w:val="22"/>
        </w:rPr>
        <w:t xml:space="preserve"> Stage Duration</w:t>
      </w:r>
      <w:r w:rsidRPr="005E2443">
        <w:rPr>
          <w:rFonts w:ascii="Arial" w:hAnsi="Arial" w:cs="Arial"/>
          <w:sz w:val="22"/>
          <w:szCs w:val="22"/>
        </w:rPr>
        <w:t>” for the Reservoir Starting Stage Duration</w:t>
      </w:r>
    </w:p>
    <w:p w14:paraId="6386446C"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30FBD859" w14:textId="061BBE04"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Select the “</w:t>
      </w:r>
      <w:r w:rsidR="005E5250" w:rsidRPr="00723564">
        <w:rPr>
          <w:rFonts w:ascii="Arial" w:hAnsi="Arial" w:cs="Arial"/>
          <w:color w:val="0070C0"/>
          <w:sz w:val="22"/>
          <w:szCs w:val="22"/>
        </w:rPr>
        <w:t>Example</w:t>
      </w:r>
      <w:r w:rsidRPr="00723564">
        <w:rPr>
          <w:rFonts w:ascii="Arial" w:hAnsi="Arial" w:cs="Arial"/>
          <w:color w:val="0070C0"/>
          <w:sz w:val="22"/>
          <w:szCs w:val="22"/>
        </w:rPr>
        <w:t xml:space="preserve"> </w:t>
      </w:r>
      <w:r w:rsidR="00F72E30" w:rsidRPr="00723564">
        <w:rPr>
          <w:rFonts w:ascii="Arial" w:hAnsi="Arial" w:cs="Arial"/>
          <w:color w:val="0070C0"/>
          <w:sz w:val="22"/>
          <w:szCs w:val="22"/>
        </w:rPr>
        <w:t xml:space="preserve">Dam </w:t>
      </w:r>
      <w:r w:rsidRPr="00723564">
        <w:rPr>
          <w:rFonts w:ascii="Arial" w:hAnsi="Arial" w:cs="Arial"/>
          <w:color w:val="0070C0"/>
          <w:sz w:val="22"/>
          <w:szCs w:val="22"/>
        </w:rPr>
        <w:t>– No Outlet Works</w:t>
      </w:r>
      <w:r w:rsidRPr="005E2443">
        <w:rPr>
          <w:rFonts w:ascii="Arial" w:hAnsi="Arial" w:cs="Arial"/>
          <w:sz w:val="22"/>
          <w:szCs w:val="22"/>
        </w:rPr>
        <w:t>” for the Reservoir Model.</w:t>
      </w:r>
    </w:p>
    <w:p w14:paraId="48A7A480" w14:textId="77777777" w:rsidR="005E2443" w:rsidRPr="005E2443" w:rsidRDefault="005E2443" w:rsidP="005E2443">
      <w:pPr>
        <w:pStyle w:val="ListParagraph"/>
        <w:numPr>
          <w:ilvl w:val="0"/>
          <w:numId w:val="0"/>
        </w:numPr>
        <w:ind w:left="1080"/>
        <w:rPr>
          <w:rFonts w:ascii="Arial" w:hAnsi="Arial" w:cs="Arial"/>
          <w:sz w:val="22"/>
          <w:szCs w:val="22"/>
        </w:rPr>
      </w:pPr>
    </w:p>
    <w:p w14:paraId="625E97FE" w14:textId="6B0E3BAD" w:rsidR="005E2443" w:rsidRPr="005E2443" w:rsidRDefault="005E2443" w:rsidP="005E2443">
      <w:pPr>
        <w:pStyle w:val="ListParagraph"/>
        <w:widowControl/>
        <w:numPr>
          <w:ilvl w:val="0"/>
          <w:numId w:val="32"/>
        </w:numPr>
        <w:snapToGrid w:val="0"/>
        <w:spacing w:line="256" w:lineRule="auto"/>
        <w:rPr>
          <w:rFonts w:ascii="Arial" w:hAnsi="Arial" w:cs="Arial"/>
          <w:szCs w:val="24"/>
        </w:rPr>
      </w:pPr>
      <w:r w:rsidRPr="005E2443">
        <w:rPr>
          <w:rFonts w:ascii="Arial" w:hAnsi="Arial" w:cs="Arial"/>
          <w:sz w:val="22"/>
          <w:szCs w:val="22"/>
        </w:rPr>
        <w:t>For the Inflow Hydrographs, check the “</w:t>
      </w:r>
      <w:r w:rsidRPr="00626199">
        <w:rPr>
          <w:rFonts w:ascii="Arial" w:hAnsi="Arial" w:cs="Arial"/>
          <w:color w:val="0070C0"/>
          <w:sz w:val="22"/>
          <w:szCs w:val="22"/>
        </w:rPr>
        <w:t>Simulate</w:t>
      </w:r>
      <w:r w:rsidRPr="005E2443">
        <w:rPr>
          <w:rFonts w:ascii="Arial" w:hAnsi="Arial" w:cs="Arial"/>
          <w:sz w:val="22"/>
          <w:szCs w:val="22"/>
        </w:rPr>
        <w:t xml:space="preserve">” box for the one 5-day hydrograph shape and give it a weight of </w:t>
      </w:r>
      <w:r w:rsidRPr="005E2443">
        <w:rPr>
          <w:rFonts w:ascii="Arial" w:hAnsi="Arial" w:cs="Arial"/>
          <w:color w:val="0070C0"/>
          <w:sz w:val="22"/>
          <w:szCs w:val="22"/>
        </w:rPr>
        <w:t>1.0</w:t>
      </w:r>
      <w:r w:rsidRPr="005E2443">
        <w:rPr>
          <w:rFonts w:ascii="Arial" w:hAnsi="Arial" w:cs="Arial"/>
          <w:sz w:val="22"/>
          <w:szCs w:val="22"/>
        </w:rPr>
        <w:t>.</w:t>
      </w:r>
      <w:r w:rsidR="00F72E30">
        <w:rPr>
          <w:rFonts w:ascii="Arial" w:hAnsi="Arial" w:cs="Arial"/>
          <w:sz w:val="22"/>
          <w:szCs w:val="22"/>
        </w:rPr>
        <w:t xml:space="preserve"> Normally, 3-5 hydrograph shapes</w:t>
      </w:r>
      <w:r w:rsidR="00D36CE3">
        <w:rPr>
          <w:rFonts w:ascii="Arial" w:hAnsi="Arial" w:cs="Arial"/>
          <w:sz w:val="22"/>
          <w:szCs w:val="22"/>
        </w:rPr>
        <w:t xml:space="preserve"> are preferred</w:t>
      </w:r>
      <w:r w:rsidR="00F72E30">
        <w:rPr>
          <w:rFonts w:ascii="Arial" w:hAnsi="Arial" w:cs="Arial"/>
          <w:sz w:val="22"/>
          <w:szCs w:val="22"/>
        </w:rPr>
        <w:t xml:space="preserve">, but for the sake of time, we’ll just use one hydrograph for this exercise. </w:t>
      </w:r>
    </w:p>
    <w:p w14:paraId="61F9CEC7" w14:textId="77777777" w:rsidR="005E2443" w:rsidRPr="005E2443" w:rsidRDefault="005E2443" w:rsidP="005E2443">
      <w:pPr>
        <w:pStyle w:val="ListParagraph"/>
        <w:numPr>
          <w:ilvl w:val="0"/>
          <w:numId w:val="0"/>
        </w:numPr>
        <w:ind w:left="1080"/>
        <w:rPr>
          <w:rFonts w:ascii="Arial" w:hAnsi="Arial" w:cs="Arial"/>
          <w:szCs w:val="24"/>
        </w:rPr>
      </w:pPr>
    </w:p>
    <w:p w14:paraId="477E8A86" w14:textId="42C3B39B" w:rsidR="005E2443" w:rsidRPr="005E2443" w:rsidRDefault="005E2443" w:rsidP="005E2443">
      <w:pPr>
        <w:pStyle w:val="ListParagraph"/>
        <w:numPr>
          <w:ilvl w:val="0"/>
          <w:numId w:val="0"/>
        </w:numPr>
        <w:jc w:val="center"/>
        <w:rPr>
          <w:rFonts w:ascii="Arial" w:hAnsi="Arial" w:cs="Arial"/>
          <w:szCs w:val="24"/>
        </w:rPr>
      </w:pPr>
      <w:r w:rsidRPr="005E2443">
        <w:rPr>
          <w:rFonts w:ascii="Arial" w:hAnsi="Arial" w:cs="Arial"/>
          <w:noProof/>
          <w:szCs w:val="24"/>
        </w:rPr>
        <w:lastRenderedPageBreak/>
        <w:drawing>
          <wp:inline distT="0" distB="0" distL="0" distR="0" wp14:anchorId="716BAE8E" wp14:editId="677892D9">
            <wp:extent cx="3124496" cy="3434080"/>
            <wp:effectExtent l="19050" t="19050" r="19050" b="1397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124496" cy="3434080"/>
                    </a:xfrm>
                    <a:prstGeom prst="rect">
                      <a:avLst/>
                    </a:prstGeom>
                    <a:noFill/>
                    <a:ln w="9525" cmpd="sng">
                      <a:solidFill>
                        <a:srgbClr val="000000"/>
                      </a:solidFill>
                      <a:miter lim="800000"/>
                      <a:headEnd/>
                      <a:tailEnd/>
                    </a:ln>
                    <a:effectLst/>
                  </pic:spPr>
                </pic:pic>
              </a:graphicData>
            </a:graphic>
          </wp:inline>
        </w:drawing>
      </w:r>
    </w:p>
    <w:p w14:paraId="508BAD35" w14:textId="77777777" w:rsidR="00E7491F" w:rsidRDefault="00E7491F" w:rsidP="00E7491F">
      <w:pPr>
        <w:pStyle w:val="ListParagraph"/>
        <w:widowControl/>
        <w:numPr>
          <w:ilvl w:val="0"/>
          <w:numId w:val="0"/>
        </w:numPr>
        <w:snapToGrid w:val="0"/>
        <w:spacing w:after="160" w:line="256" w:lineRule="auto"/>
        <w:ind w:left="720"/>
        <w:rPr>
          <w:rFonts w:ascii="Arial" w:hAnsi="Arial" w:cs="Arial"/>
          <w:sz w:val="22"/>
          <w:szCs w:val="22"/>
        </w:rPr>
      </w:pPr>
    </w:p>
    <w:p w14:paraId="5E682752" w14:textId="1CA712DF" w:rsidR="005E2443" w:rsidRPr="005E2443" w:rsidRDefault="005E2443" w:rsidP="005E2443">
      <w:pPr>
        <w:pStyle w:val="ListParagraph"/>
        <w:widowControl/>
        <w:numPr>
          <w:ilvl w:val="0"/>
          <w:numId w:val="32"/>
        </w:numPr>
        <w:snapToGrid w:val="0"/>
        <w:spacing w:after="160" w:line="256" w:lineRule="auto"/>
        <w:rPr>
          <w:rFonts w:ascii="Arial" w:hAnsi="Arial" w:cs="Arial"/>
          <w:sz w:val="22"/>
          <w:szCs w:val="22"/>
        </w:rPr>
      </w:pPr>
      <w:r w:rsidRPr="005E2443">
        <w:rPr>
          <w:rFonts w:ascii="Arial" w:hAnsi="Arial" w:cs="Arial"/>
          <w:sz w:val="22"/>
          <w:szCs w:val="22"/>
        </w:rPr>
        <w:t>Switch to the “Simulation Settings” tab and click the radio button for “</w:t>
      </w:r>
      <w:r w:rsidRPr="00B750D5">
        <w:rPr>
          <w:rFonts w:ascii="Arial" w:hAnsi="Arial" w:cs="Arial"/>
          <w:color w:val="0070C0"/>
          <w:sz w:val="22"/>
          <w:szCs w:val="22"/>
        </w:rPr>
        <w:t>Simulate Expected Frequency Curve Only</w:t>
      </w:r>
      <w:r w:rsidRPr="005E2443">
        <w:rPr>
          <w:rFonts w:ascii="Arial" w:hAnsi="Arial" w:cs="Arial"/>
          <w:sz w:val="22"/>
          <w:szCs w:val="22"/>
        </w:rPr>
        <w:t>”.</w:t>
      </w:r>
    </w:p>
    <w:p w14:paraId="5CB96CF9" w14:textId="1E3F0BEC" w:rsidR="005E2443" w:rsidRPr="005E2443" w:rsidRDefault="005E2443" w:rsidP="005E2443">
      <w:pPr>
        <w:pStyle w:val="ListParagraph"/>
        <w:widowControl/>
        <w:numPr>
          <w:ilvl w:val="0"/>
          <w:numId w:val="0"/>
        </w:numPr>
        <w:spacing w:line="256" w:lineRule="auto"/>
        <w:jc w:val="center"/>
        <w:rPr>
          <w:rFonts w:ascii="Arial" w:hAnsi="Arial" w:cs="Arial"/>
          <w:szCs w:val="24"/>
        </w:rPr>
      </w:pPr>
      <w:r w:rsidRPr="005E2443">
        <w:rPr>
          <w:rFonts w:ascii="Arial" w:hAnsi="Arial" w:cs="Arial"/>
          <w:noProof/>
          <w:szCs w:val="24"/>
        </w:rPr>
        <w:drawing>
          <wp:inline distT="0" distB="0" distL="0" distR="0" wp14:anchorId="4B147924" wp14:editId="56EB5C41">
            <wp:extent cx="2498725" cy="999490"/>
            <wp:effectExtent l="19050" t="19050" r="15875" b="1016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98725" cy="999490"/>
                    </a:xfrm>
                    <a:prstGeom prst="rect">
                      <a:avLst/>
                    </a:prstGeom>
                    <a:noFill/>
                    <a:ln w="9525" cmpd="sng">
                      <a:solidFill>
                        <a:srgbClr val="000000"/>
                      </a:solidFill>
                      <a:miter lim="800000"/>
                      <a:headEnd/>
                      <a:tailEnd/>
                    </a:ln>
                    <a:effectLst/>
                  </pic:spPr>
                </pic:pic>
              </a:graphicData>
            </a:graphic>
          </wp:inline>
        </w:drawing>
      </w:r>
    </w:p>
    <w:p w14:paraId="3AD82812" w14:textId="77777777" w:rsidR="00E7491F" w:rsidRDefault="00E7491F" w:rsidP="00E7491F">
      <w:pPr>
        <w:pStyle w:val="ListParagraph"/>
        <w:widowControl/>
        <w:numPr>
          <w:ilvl w:val="0"/>
          <w:numId w:val="0"/>
        </w:numPr>
        <w:snapToGrid w:val="0"/>
        <w:spacing w:line="256" w:lineRule="auto"/>
        <w:ind w:left="720"/>
        <w:rPr>
          <w:rFonts w:ascii="Arial" w:hAnsi="Arial" w:cs="Arial"/>
          <w:sz w:val="22"/>
          <w:szCs w:val="22"/>
        </w:rPr>
      </w:pPr>
    </w:p>
    <w:p w14:paraId="36E4AC01" w14:textId="0F57EAD2"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Use “</w:t>
      </w:r>
      <w:r w:rsidRPr="00626199">
        <w:rPr>
          <w:rFonts w:ascii="Arial" w:hAnsi="Arial" w:cs="Arial"/>
          <w:color w:val="0070C0"/>
          <w:sz w:val="22"/>
          <w:szCs w:val="22"/>
        </w:rPr>
        <w:t>Simulate Expect Frequency Curve Onl</w:t>
      </w:r>
      <w:r w:rsidRPr="005E2443">
        <w:rPr>
          <w:rFonts w:ascii="Arial" w:hAnsi="Arial" w:cs="Arial"/>
          <w:sz w:val="22"/>
          <w:szCs w:val="22"/>
        </w:rPr>
        <w:t>y” for rapid sensitivity analysis runs. This option runs in seconds and allows you to quick produce and compare results.</w:t>
      </w:r>
    </w:p>
    <w:p w14:paraId="7DA76EDD"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78DD9BCC" w14:textId="71554E0E"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For the “</w:t>
      </w:r>
      <w:r w:rsidRPr="00626199">
        <w:rPr>
          <w:rFonts w:ascii="Arial" w:hAnsi="Arial" w:cs="Arial"/>
          <w:color w:val="0070C0"/>
          <w:sz w:val="22"/>
          <w:szCs w:val="22"/>
        </w:rPr>
        <w:t>Routing Options</w:t>
      </w:r>
      <w:r w:rsidRPr="005E2443">
        <w:rPr>
          <w:rFonts w:ascii="Arial" w:hAnsi="Arial" w:cs="Arial"/>
          <w:sz w:val="22"/>
          <w:szCs w:val="22"/>
        </w:rPr>
        <w:t xml:space="preserve">”, type in </w:t>
      </w:r>
      <w:r w:rsidR="00D36CE3" w:rsidRPr="00B750D5">
        <w:rPr>
          <w:rFonts w:ascii="Arial" w:hAnsi="Arial" w:cs="Arial"/>
          <w:color w:val="0070C0"/>
          <w:sz w:val="22"/>
          <w:szCs w:val="22"/>
        </w:rPr>
        <w:t>7</w:t>
      </w:r>
      <w:r w:rsidRPr="005E2443">
        <w:rPr>
          <w:rFonts w:ascii="Arial" w:hAnsi="Arial" w:cs="Arial"/>
          <w:sz w:val="22"/>
          <w:szCs w:val="22"/>
        </w:rPr>
        <w:t xml:space="preserve"> for the Routing Time Window (Days), and a Routing Time Step of 1-Hour.  Keep the default Sampling Options.</w:t>
      </w:r>
    </w:p>
    <w:p w14:paraId="68AECDD4" w14:textId="77777777" w:rsidR="005E2443" w:rsidRPr="005E2443" w:rsidRDefault="005E2443" w:rsidP="005E2443">
      <w:pPr>
        <w:pStyle w:val="ListParagraph"/>
        <w:widowControl/>
        <w:numPr>
          <w:ilvl w:val="0"/>
          <w:numId w:val="0"/>
        </w:numPr>
        <w:spacing w:line="256" w:lineRule="auto"/>
        <w:ind w:left="720"/>
        <w:rPr>
          <w:rFonts w:ascii="Arial" w:hAnsi="Arial" w:cs="Arial"/>
          <w:szCs w:val="24"/>
        </w:rPr>
      </w:pPr>
    </w:p>
    <w:p w14:paraId="151B2D70" w14:textId="0311CFA6" w:rsidR="005E2443" w:rsidRPr="005E2443" w:rsidRDefault="005E2443" w:rsidP="005E2443">
      <w:pPr>
        <w:pStyle w:val="ListParagraph"/>
        <w:numPr>
          <w:ilvl w:val="0"/>
          <w:numId w:val="0"/>
        </w:numPr>
        <w:jc w:val="center"/>
        <w:rPr>
          <w:rFonts w:ascii="Arial" w:hAnsi="Arial" w:cs="Arial"/>
          <w:szCs w:val="24"/>
        </w:rPr>
      </w:pPr>
      <w:r w:rsidRPr="005E2443">
        <w:rPr>
          <w:rFonts w:ascii="Arial" w:hAnsi="Arial" w:cs="Arial"/>
          <w:noProof/>
          <w:szCs w:val="24"/>
        </w:rPr>
        <w:drawing>
          <wp:inline distT="0" distB="0" distL="0" distR="0" wp14:anchorId="6B784825" wp14:editId="50E06BCE">
            <wp:extent cx="2865594" cy="1488440"/>
            <wp:effectExtent l="19050" t="19050" r="11430" b="1651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865594" cy="1488440"/>
                    </a:xfrm>
                    <a:prstGeom prst="rect">
                      <a:avLst/>
                    </a:prstGeom>
                    <a:noFill/>
                    <a:ln w="9525" cmpd="sng">
                      <a:solidFill>
                        <a:srgbClr val="000000"/>
                      </a:solidFill>
                      <a:miter lim="800000"/>
                      <a:headEnd/>
                      <a:tailEnd/>
                    </a:ln>
                    <a:effectLst/>
                  </pic:spPr>
                </pic:pic>
              </a:graphicData>
            </a:graphic>
          </wp:inline>
        </w:drawing>
      </w:r>
    </w:p>
    <w:p w14:paraId="1B93F4E7" w14:textId="77777777" w:rsidR="00661114" w:rsidRPr="00661114" w:rsidRDefault="00661114" w:rsidP="00661114">
      <w:pPr>
        <w:pStyle w:val="ListParagraph"/>
        <w:widowControl/>
        <w:numPr>
          <w:ilvl w:val="0"/>
          <w:numId w:val="0"/>
        </w:numPr>
        <w:snapToGrid w:val="0"/>
        <w:spacing w:line="256" w:lineRule="auto"/>
        <w:ind w:left="720"/>
        <w:rPr>
          <w:rFonts w:ascii="Arial" w:hAnsi="Arial" w:cs="Arial"/>
          <w:szCs w:val="24"/>
        </w:rPr>
      </w:pPr>
    </w:p>
    <w:p w14:paraId="0B531756" w14:textId="056C0649" w:rsidR="005E2443" w:rsidRPr="005E2443" w:rsidRDefault="005E2443" w:rsidP="005E2443">
      <w:pPr>
        <w:pStyle w:val="ListParagraph"/>
        <w:widowControl/>
        <w:numPr>
          <w:ilvl w:val="0"/>
          <w:numId w:val="32"/>
        </w:numPr>
        <w:snapToGrid w:val="0"/>
        <w:spacing w:line="256" w:lineRule="auto"/>
        <w:rPr>
          <w:rFonts w:ascii="Arial" w:hAnsi="Arial" w:cs="Arial"/>
          <w:szCs w:val="24"/>
        </w:rPr>
      </w:pPr>
      <w:r w:rsidRPr="00872766">
        <w:rPr>
          <w:rFonts w:ascii="Arial" w:hAnsi="Arial" w:cs="Arial"/>
          <w:color w:val="0070C0"/>
          <w:sz w:val="22"/>
          <w:szCs w:val="22"/>
        </w:rPr>
        <w:t xml:space="preserve">Save </w:t>
      </w:r>
      <w:r w:rsidRPr="005E2443">
        <w:rPr>
          <w:rFonts w:ascii="Arial" w:hAnsi="Arial" w:cs="Arial"/>
          <w:sz w:val="22"/>
          <w:szCs w:val="22"/>
        </w:rPr>
        <w:t xml:space="preserve">the project and then press the </w:t>
      </w:r>
      <w:r w:rsidRPr="005E2443">
        <w:rPr>
          <w:rFonts w:ascii="Arial" w:hAnsi="Arial" w:cs="Arial"/>
          <w:color w:val="00B050"/>
          <w:sz w:val="22"/>
          <w:szCs w:val="22"/>
        </w:rPr>
        <w:t>►</w:t>
      </w:r>
      <w:r w:rsidR="0002403D">
        <w:rPr>
          <w:rFonts w:ascii="Arial" w:hAnsi="Arial" w:cs="Arial"/>
          <w:color w:val="0070C0"/>
          <w:sz w:val="22"/>
          <w:szCs w:val="22"/>
        </w:rPr>
        <w:t>Simulate</w:t>
      </w:r>
      <w:r w:rsidRPr="00872766">
        <w:rPr>
          <w:rFonts w:ascii="Arial" w:hAnsi="Arial" w:cs="Arial"/>
          <w:color w:val="0070C0"/>
          <w:sz w:val="22"/>
          <w:szCs w:val="22"/>
        </w:rPr>
        <w:t xml:space="preserve"> </w:t>
      </w:r>
      <w:r w:rsidRPr="005E2443">
        <w:rPr>
          <w:rFonts w:ascii="Arial" w:hAnsi="Arial" w:cs="Arial"/>
          <w:sz w:val="22"/>
          <w:szCs w:val="22"/>
        </w:rPr>
        <w:t>button. RFA will now use Monte Carlo procedures to compute 10,000 realizations to create a best estimate stage-frequency hazard curve</w:t>
      </w:r>
      <w:r w:rsidRPr="005E2443">
        <w:rPr>
          <w:rFonts w:ascii="Arial" w:hAnsi="Arial" w:cs="Arial"/>
          <w:szCs w:val="24"/>
        </w:rPr>
        <w:t>.</w:t>
      </w:r>
    </w:p>
    <w:p w14:paraId="0DB30547" w14:textId="0D640E52" w:rsidR="005E2443" w:rsidRPr="005E2443" w:rsidRDefault="005E2443" w:rsidP="005E2443">
      <w:pPr>
        <w:pStyle w:val="ListParagraph"/>
        <w:widowControl/>
        <w:numPr>
          <w:ilvl w:val="0"/>
          <w:numId w:val="0"/>
        </w:numPr>
        <w:spacing w:line="256" w:lineRule="auto"/>
        <w:jc w:val="center"/>
        <w:rPr>
          <w:rFonts w:ascii="Arial" w:hAnsi="Arial" w:cs="Arial"/>
          <w:szCs w:val="24"/>
        </w:rPr>
      </w:pPr>
      <w:r w:rsidRPr="005E2443">
        <w:rPr>
          <w:rFonts w:ascii="Arial" w:hAnsi="Arial" w:cs="Arial"/>
          <w:noProof/>
          <w:szCs w:val="24"/>
        </w:rPr>
        <w:lastRenderedPageBreak/>
        <w:drawing>
          <wp:inline distT="0" distB="0" distL="0" distR="0" wp14:anchorId="0074AD21" wp14:editId="31726A48">
            <wp:extent cx="3328035" cy="340360"/>
            <wp:effectExtent l="19050" t="19050" r="24765" b="2159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28035" cy="340360"/>
                    </a:xfrm>
                    <a:prstGeom prst="rect">
                      <a:avLst/>
                    </a:prstGeom>
                    <a:noFill/>
                    <a:ln w="9525" cmpd="sng">
                      <a:solidFill>
                        <a:srgbClr val="000000"/>
                      </a:solidFill>
                      <a:miter lim="800000"/>
                      <a:headEnd/>
                      <a:tailEnd/>
                    </a:ln>
                    <a:effectLst/>
                  </pic:spPr>
                </pic:pic>
              </a:graphicData>
            </a:graphic>
          </wp:inline>
        </w:drawing>
      </w:r>
    </w:p>
    <w:p w14:paraId="5203139A" w14:textId="77777777" w:rsidR="005E2443" w:rsidRPr="005E2443" w:rsidRDefault="005E2443" w:rsidP="005E2443">
      <w:pPr>
        <w:pStyle w:val="ListParagraph"/>
        <w:numPr>
          <w:ilvl w:val="0"/>
          <w:numId w:val="0"/>
        </w:numPr>
        <w:ind w:left="1080"/>
        <w:rPr>
          <w:rFonts w:ascii="Arial" w:hAnsi="Arial" w:cs="Arial"/>
          <w:sz w:val="22"/>
          <w:szCs w:val="22"/>
        </w:rPr>
      </w:pPr>
    </w:p>
    <w:p w14:paraId="5B13D5E8" w14:textId="34AFC4DF"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Open the </w:t>
      </w:r>
      <w:r w:rsidR="009F72BB">
        <w:rPr>
          <w:rFonts w:ascii="Arial" w:hAnsi="Arial" w:cs="Arial"/>
          <w:sz w:val="22"/>
          <w:szCs w:val="22"/>
        </w:rPr>
        <w:t xml:space="preserve">Sensitivities </w:t>
      </w:r>
      <w:r w:rsidRPr="005E2443">
        <w:rPr>
          <w:rFonts w:ascii="Arial" w:hAnsi="Arial" w:cs="Arial"/>
          <w:sz w:val="22"/>
          <w:szCs w:val="22"/>
        </w:rPr>
        <w:t>spreadsheet “</w:t>
      </w:r>
      <w:r w:rsidR="009F72BB">
        <w:rPr>
          <w:rFonts w:ascii="Arial" w:hAnsi="Arial" w:cs="Arial"/>
          <w:color w:val="0070C0"/>
          <w:sz w:val="22"/>
          <w:szCs w:val="22"/>
        </w:rPr>
        <w:t>E2.24</w:t>
      </w:r>
      <w:r w:rsidRPr="00DC1C53">
        <w:rPr>
          <w:rFonts w:ascii="Arial" w:hAnsi="Arial" w:cs="Arial"/>
          <w:color w:val="0070C0"/>
          <w:sz w:val="22"/>
          <w:szCs w:val="22"/>
        </w:rPr>
        <w:t>.xlsb</w:t>
      </w:r>
      <w:r w:rsidR="009F72BB">
        <w:rPr>
          <w:rFonts w:ascii="Arial" w:hAnsi="Arial" w:cs="Arial"/>
          <w:sz w:val="22"/>
          <w:szCs w:val="22"/>
        </w:rPr>
        <w:t>”</w:t>
      </w:r>
      <w:r w:rsidRPr="005E2443">
        <w:rPr>
          <w:rFonts w:ascii="Arial" w:hAnsi="Arial" w:cs="Arial"/>
          <w:sz w:val="22"/>
          <w:szCs w:val="22"/>
        </w:rPr>
        <w:t>. This spreadsheet allows a direct comparison between the RMC-RFA simulations. Note, the Reservoir Model sensitivity simulations are already entered and showing on the “</w:t>
      </w:r>
      <w:r w:rsidR="00F90C4F" w:rsidRPr="002B2030">
        <w:rPr>
          <w:rFonts w:ascii="Arial" w:hAnsi="Arial" w:cs="Arial"/>
          <w:color w:val="0070C0"/>
          <w:sz w:val="22"/>
          <w:szCs w:val="22"/>
        </w:rPr>
        <w:t>Stage-Frequency Plot</w:t>
      </w:r>
      <w:r w:rsidRPr="005E2443">
        <w:rPr>
          <w:rFonts w:ascii="Arial" w:hAnsi="Arial" w:cs="Arial"/>
          <w:sz w:val="22"/>
          <w:szCs w:val="22"/>
        </w:rPr>
        <w:t>” tab.</w:t>
      </w:r>
    </w:p>
    <w:p w14:paraId="230212C1" w14:textId="77777777" w:rsidR="005E2443" w:rsidRPr="005E2443" w:rsidRDefault="005E2443" w:rsidP="005E2443">
      <w:pPr>
        <w:pStyle w:val="ListParagraph"/>
        <w:numPr>
          <w:ilvl w:val="0"/>
          <w:numId w:val="0"/>
        </w:numPr>
        <w:ind w:left="1080"/>
        <w:rPr>
          <w:rFonts w:ascii="Arial" w:hAnsi="Arial" w:cs="Arial"/>
          <w:sz w:val="22"/>
          <w:szCs w:val="22"/>
        </w:rPr>
      </w:pPr>
    </w:p>
    <w:p w14:paraId="2196380D" w14:textId="2FF28F31" w:rsidR="005E2443" w:rsidRPr="005E2443" w:rsidRDefault="00DC1C53" w:rsidP="005E2443">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Within RMC-RFA, c</w:t>
      </w:r>
      <w:r w:rsidRPr="005E2443">
        <w:rPr>
          <w:rFonts w:ascii="Arial" w:hAnsi="Arial" w:cs="Arial"/>
          <w:sz w:val="22"/>
          <w:szCs w:val="22"/>
        </w:rPr>
        <w:t xml:space="preserve">lick the </w:t>
      </w:r>
      <w:r w:rsidRPr="002B2030">
        <w:rPr>
          <w:rFonts w:ascii="Arial" w:hAnsi="Arial" w:cs="Arial"/>
          <w:color w:val="0070C0"/>
          <w:sz w:val="22"/>
          <w:szCs w:val="22"/>
        </w:rPr>
        <w:t xml:space="preserve">Get Tabular Output </w:t>
      </w:r>
      <w:r w:rsidRPr="005E2443">
        <w:rPr>
          <w:rFonts w:ascii="Arial" w:hAnsi="Arial" w:cs="Arial"/>
          <w:sz w:val="22"/>
          <w:szCs w:val="22"/>
        </w:rPr>
        <w:t>button. This opens a table with the stage-frequency curve tabulated.</w:t>
      </w:r>
      <w:r>
        <w:rPr>
          <w:rFonts w:ascii="Arial" w:hAnsi="Arial" w:cs="Arial"/>
          <w:sz w:val="22"/>
          <w:szCs w:val="22"/>
        </w:rPr>
        <w:t xml:space="preserve"> </w:t>
      </w:r>
      <w:r w:rsidR="005E2443" w:rsidRPr="005E2443">
        <w:rPr>
          <w:rFonts w:ascii="Arial" w:hAnsi="Arial" w:cs="Arial"/>
          <w:sz w:val="22"/>
          <w:szCs w:val="22"/>
        </w:rPr>
        <w:t>Copy and paste the 5-day simulation results</w:t>
      </w:r>
      <w:r w:rsidR="00D7583B">
        <w:rPr>
          <w:rFonts w:ascii="Arial" w:hAnsi="Arial" w:cs="Arial"/>
          <w:sz w:val="22"/>
          <w:szCs w:val="22"/>
        </w:rPr>
        <w:t xml:space="preserve"> (AEP and Expected Curve)</w:t>
      </w:r>
      <w:r w:rsidR="005E2443" w:rsidRPr="005E2443">
        <w:rPr>
          <w:rFonts w:ascii="Arial" w:hAnsi="Arial" w:cs="Arial"/>
          <w:sz w:val="22"/>
          <w:szCs w:val="22"/>
        </w:rPr>
        <w:t xml:space="preserve"> to the “</w:t>
      </w:r>
      <w:r w:rsidR="00394D47" w:rsidRPr="002B2030">
        <w:rPr>
          <w:rFonts w:ascii="Arial" w:hAnsi="Arial" w:cs="Arial"/>
          <w:color w:val="0070C0"/>
          <w:sz w:val="22"/>
          <w:szCs w:val="22"/>
        </w:rPr>
        <w:t>Data Input</w:t>
      </w:r>
      <w:r w:rsidR="005E2443" w:rsidRPr="005E2443">
        <w:rPr>
          <w:rFonts w:ascii="Arial" w:hAnsi="Arial" w:cs="Arial"/>
          <w:sz w:val="22"/>
          <w:szCs w:val="22"/>
        </w:rPr>
        <w:t xml:space="preserve">” tab </w:t>
      </w:r>
      <w:r>
        <w:rPr>
          <w:rFonts w:ascii="Arial" w:hAnsi="Arial" w:cs="Arial"/>
          <w:sz w:val="22"/>
          <w:szCs w:val="22"/>
        </w:rPr>
        <w:t>into column A</w:t>
      </w:r>
      <w:r w:rsidR="00944F5F">
        <w:rPr>
          <w:rFonts w:ascii="Arial" w:hAnsi="Arial" w:cs="Arial"/>
          <w:sz w:val="22"/>
          <w:szCs w:val="22"/>
        </w:rPr>
        <w:t>E</w:t>
      </w:r>
      <w:r>
        <w:rPr>
          <w:rFonts w:ascii="Arial" w:hAnsi="Arial" w:cs="Arial"/>
          <w:sz w:val="22"/>
          <w:szCs w:val="22"/>
        </w:rPr>
        <w:t xml:space="preserve"> and A</w:t>
      </w:r>
      <w:r w:rsidR="00944F5F">
        <w:rPr>
          <w:rFonts w:ascii="Arial" w:hAnsi="Arial" w:cs="Arial"/>
          <w:sz w:val="22"/>
          <w:szCs w:val="22"/>
        </w:rPr>
        <w:t>F</w:t>
      </w:r>
      <w:r>
        <w:rPr>
          <w:rFonts w:ascii="Arial" w:hAnsi="Arial" w:cs="Arial"/>
          <w:sz w:val="22"/>
          <w:szCs w:val="22"/>
        </w:rPr>
        <w:t xml:space="preserve"> </w:t>
      </w:r>
      <w:r w:rsidR="005E2443" w:rsidRPr="005E2443">
        <w:rPr>
          <w:rFonts w:ascii="Arial" w:hAnsi="Arial" w:cs="Arial"/>
          <w:sz w:val="22"/>
          <w:szCs w:val="22"/>
        </w:rPr>
        <w:t xml:space="preserve">in the spreadsheet. </w:t>
      </w:r>
    </w:p>
    <w:p w14:paraId="1AF11E92" w14:textId="77777777" w:rsidR="005E2443" w:rsidRPr="005E2443" w:rsidRDefault="005E2443" w:rsidP="005E2443">
      <w:pPr>
        <w:pStyle w:val="ListParagraph"/>
        <w:numPr>
          <w:ilvl w:val="0"/>
          <w:numId w:val="0"/>
        </w:numPr>
        <w:ind w:left="1080"/>
        <w:rPr>
          <w:rFonts w:ascii="Arial" w:hAnsi="Arial" w:cs="Arial"/>
          <w:szCs w:val="24"/>
        </w:rPr>
      </w:pPr>
    </w:p>
    <w:p w14:paraId="2F2E8455" w14:textId="7BDB0482" w:rsidR="005E2443" w:rsidRPr="005E2443" w:rsidRDefault="005E2443" w:rsidP="005E2443">
      <w:pPr>
        <w:pStyle w:val="ListParagraph"/>
        <w:numPr>
          <w:ilvl w:val="0"/>
          <w:numId w:val="0"/>
        </w:numPr>
        <w:jc w:val="center"/>
        <w:rPr>
          <w:rFonts w:ascii="Arial" w:hAnsi="Arial" w:cs="Arial"/>
          <w:szCs w:val="24"/>
        </w:rPr>
      </w:pPr>
      <w:r w:rsidRPr="005E2443">
        <w:rPr>
          <w:rFonts w:ascii="Arial" w:hAnsi="Arial" w:cs="Arial"/>
          <w:noProof/>
          <w:szCs w:val="24"/>
        </w:rPr>
        <w:drawing>
          <wp:inline distT="0" distB="0" distL="0" distR="0" wp14:anchorId="21436DF1" wp14:editId="1DA27123">
            <wp:extent cx="3870325" cy="510540"/>
            <wp:effectExtent l="19050" t="19050" r="15875" b="2286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0325" cy="510540"/>
                    </a:xfrm>
                    <a:prstGeom prst="rect">
                      <a:avLst/>
                    </a:prstGeom>
                    <a:noFill/>
                    <a:ln w="9525" cmpd="sng">
                      <a:solidFill>
                        <a:srgbClr val="000000"/>
                      </a:solidFill>
                      <a:miter lim="800000"/>
                      <a:headEnd/>
                      <a:tailEnd/>
                    </a:ln>
                    <a:effectLst/>
                  </pic:spPr>
                </pic:pic>
              </a:graphicData>
            </a:graphic>
          </wp:inline>
        </w:drawing>
      </w:r>
    </w:p>
    <w:p w14:paraId="1C4A6232" w14:textId="77777777" w:rsidR="005E2443" w:rsidRPr="005E2443" w:rsidRDefault="005E2443" w:rsidP="005E2443">
      <w:pPr>
        <w:pStyle w:val="ListParagraph"/>
        <w:numPr>
          <w:ilvl w:val="0"/>
          <w:numId w:val="0"/>
        </w:numPr>
        <w:ind w:left="1080"/>
        <w:rPr>
          <w:rFonts w:ascii="Arial" w:hAnsi="Arial" w:cs="Arial"/>
          <w:szCs w:val="24"/>
        </w:rPr>
      </w:pPr>
    </w:p>
    <w:p w14:paraId="5E87321A" w14:textId="77777777" w:rsidR="006B2855"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When coping and pasting from RMC-RMA, always copy and paste both the AEP and frequency curve columns. The output AEP values can vary from one simulation to another.</w:t>
      </w:r>
      <w:r w:rsidR="006B2855">
        <w:rPr>
          <w:rFonts w:ascii="Arial" w:hAnsi="Arial" w:cs="Arial"/>
          <w:sz w:val="22"/>
          <w:szCs w:val="22"/>
        </w:rPr>
        <w:t xml:space="preserve"> </w:t>
      </w:r>
    </w:p>
    <w:p w14:paraId="434F5EEA" w14:textId="77777777" w:rsidR="006B2855" w:rsidRDefault="006B2855" w:rsidP="006B2855">
      <w:pPr>
        <w:pStyle w:val="ListParagraph"/>
        <w:widowControl/>
        <w:numPr>
          <w:ilvl w:val="0"/>
          <w:numId w:val="0"/>
        </w:numPr>
        <w:snapToGrid w:val="0"/>
        <w:spacing w:line="256" w:lineRule="auto"/>
        <w:ind w:left="720"/>
        <w:rPr>
          <w:rFonts w:ascii="Arial" w:hAnsi="Arial" w:cs="Arial"/>
          <w:sz w:val="22"/>
          <w:szCs w:val="22"/>
        </w:rPr>
      </w:pPr>
    </w:p>
    <w:p w14:paraId="2F5FA5CE" w14:textId="70799EC8" w:rsidR="005E2443" w:rsidRPr="005E2443" w:rsidRDefault="006B2855" w:rsidP="005E2443">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 xml:space="preserve">A trick to copying from RFA – select the first cell in a column, hold shift, then use the scroll bar to reach the last data entry, click in the last cell </w:t>
      </w:r>
      <w:r w:rsidR="00E05724">
        <w:rPr>
          <w:rFonts w:ascii="Arial" w:hAnsi="Arial" w:cs="Arial"/>
          <w:sz w:val="22"/>
          <w:szCs w:val="22"/>
        </w:rPr>
        <w:t xml:space="preserve">to select the data and </w:t>
      </w:r>
      <w:r>
        <w:rPr>
          <w:rFonts w:ascii="Arial" w:hAnsi="Arial" w:cs="Arial"/>
          <w:sz w:val="22"/>
          <w:szCs w:val="22"/>
        </w:rPr>
        <w:t>control “C” to copy the data.</w:t>
      </w:r>
      <w:r w:rsidR="00E05724">
        <w:rPr>
          <w:rFonts w:ascii="Arial" w:hAnsi="Arial" w:cs="Arial"/>
          <w:sz w:val="22"/>
          <w:szCs w:val="22"/>
        </w:rPr>
        <w:t xml:space="preserve">  If you would like to select the </w:t>
      </w:r>
      <w:r w:rsidR="00872766">
        <w:rPr>
          <w:rFonts w:ascii="Arial" w:hAnsi="Arial" w:cs="Arial"/>
          <w:sz w:val="22"/>
          <w:szCs w:val="22"/>
        </w:rPr>
        <w:t xml:space="preserve">data in the </w:t>
      </w:r>
      <w:r w:rsidR="00E05724">
        <w:rPr>
          <w:rFonts w:ascii="Arial" w:hAnsi="Arial" w:cs="Arial"/>
          <w:sz w:val="22"/>
          <w:szCs w:val="22"/>
        </w:rPr>
        <w:t>entire table, use control “A” to select all, then control “C” to copy the data.</w:t>
      </w:r>
    </w:p>
    <w:p w14:paraId="03688E1B" w14:textId="0FCC1D13" w:rsidR="005E2443" w:rsidRPr="005E2443" w:rsidRDefault="005E2443" w:rsidP="005E2443">
      <w:pPr>
        <w:pStyle w:val="ListParagraph"/>
        <w:widowControl/>
        <w:numPr>
          <w:ilvl w:val="0"/>
          <w:numId w:val="0"/>
        </w:numPr>
        <w:spacing w:line="256" w:lineRule="auto"/>
        <w:jc w:val="center"/>
        <w:rPr>
          <w:rFonts w:ascii="Arial" w:hAnsi="Arial" w:cs="Arial"/>
          <w:szCs w:val="24"/>
        </w:rPr>
      </w:pPr>
      <w:r w:rsidRPr="005E2443">
        <w:rPr>
          <w:rFonts w:ascii="Arial" w:hAnsi="Arial" w:cs="Arial"/>
          <w:noProof/>
          <w:szCs w:val="24"/>
        </w:rPr>
        <w:drawing>
          <wp:inline distT="0" distB="0" distL="0" distR="0" wp14:anchorId="32DD6FAF" wp14:editId="7CEB9EE9">
            <wp:extent cx="2772859" cy="2001032"/>
            <wp:effectExtent l="19050" t="19050" r="27940" b="1841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772859" cy="2001032"/>
                    </a:xfrm>
                    <a:prstGeom prst="rect">
                      <a:avLst/>
                    </a:prstGeom>
                    <a:noFill/>
                    <a:ln w="9525" cmpd="sng">
                      <a:solidFill>
                        <a:srgbClr val="000000"/>
                      </a:solidFill>
                      <a:miter lim="800000"/>
                      <a:headEnd/>
                      <a:tailEnd/>
                    </a:ln>
                    <a:effectLst/>
                  </pic:spPr>
                </pic:pic>
              </a:graphicData>
            </a:graphic>
          </wp:inline>
        </w:drawing>
      </w:r>
    </w:p>
    <w:p w14:paraId="4E8B26C3"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3C2146F1" w14:textId="613BCF43"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In the spreadsheet “</w:t>
      </w:r>
      <w:r w:rsidR="00F90C4F" w:rsidRPr="002B2030">
        <w:rPr>
          <w:rFonts w:ascii="Arial" w:hAnsi="Arial" w:cs="Arial"/>
          <w:color w:val="0070C0"/>
          <w:sz w:val="22"/>
          <w:szCs w:val="22"/>
        </w:rPr>
        <w:t>Stage-Frequency Plot</w:t>
      </w:r>
      <w:r w:rsidRPr="005E2443">
        <w:rPr>
          <w:rFonts w:ascii="Arial" w:hAnsi="Arial" w:cs="Arial"/>
          <w:sz w:val="22"/>
          <w:szCs w:val="22"/>
        </w:rPr>
        <w:t xml:space="preserve">” tab, turn off and/or on the curves that are getting compared. Click on the Chart and some options will appear to in the upper right corner. Click on the </w:t>
      </w:r>
      <w:r w:rsidRPr="006B2855">
        <w:rPr>
          <w:rFonts w:ascii="Arial" w:hAnsi="Arial" w:cs="Arial"/>
          <w:color w:val="0070C0"/>
          <w:sz w:val="22"/>
          <w:szCs w:val="22"/>
        </w:rPr>
        <w:t xml:space="preserve">Chart Filters </w:t>
      </w:r>
      <w:r w:rsidRPr="005E2443">
        <w:rPr>
          <w:rFonts w:ascii="Arial" w:hAnsi="Arial" w:cs="Arial"/>
          <w:sz w:val="22"/>
          <w:szCs w:val="22"/>
        </w:rPr>
        <w:t>button.</w:t>
      </w:r>
    </w:p>
    <w:p w14:paraId="63AB695C"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41F5D825" w14:textId="1BA092FB" w:rsidR="005E2443" w:rsidRPr="005E2443" w:rsidRDefault="005E2443" w:rsidP="005E2443">
      <w:pPr>
        <w:widowControl/>
        <w:spacing w:line="256" w:lineRule="auto"/>
        <w:jc w:val="center"/>
        <w:rPr>
          <w:rFonts w:ascii="Arial" w:hAnsi="Arial" w:cs="Arial"/>
          <w:szCs w:val="24"/>
        </w:rPr>
      </w:pPr>
      <w:r w:rsidRPr="005E2443">
        <w:rPr>
          <w:rFonts w:ascii="Arial" w:hAnsi="Arial" w:cs="Arial"/>
          <w:noProof/>
          <w:szCs w:val="24"/>
        </w:rPr>
        <w:drawing>
          <wp:inline distT="0" distB="0" distL="0" distR="0" wp14:anchorId="74126673" wp14:editId="4655E9DC">
            <wp:extent cx="5443855" cy="828412"/>
            <wp:effectExtent l="19050" t="19050" r="23495" b="1016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443855" cy="828412"/>
                    </a:xfrm>
                    <a:prstGeom prst="rect">
                      <a:avLst/>
                    </a:prstGeom>
                    <a:noFill/>
                    <a:ln w="9525" cmpd="sng">
                      <a:solidFill>
                        <a:srgbClr val="000000"/>
                      </a:solidFill>
                      <a:miter lim="800000"/>
                      <a:headEnd/>
                      <a:tailEnd/>
                    </a:ln>
                    <a:effectLst/>
                  </pic:spPr>
                </pic:pic>
              </a:graphicData>
            </a:graphic>
          </wp:inline>
        </w:drawing>
      </w:r>
    </w:p>
    <w:p w14:paraId="65A4BA00"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1FF4F14D" w14:textId="79EBC9AC"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Click on and/or off the time series that are getting compared. Then click “</w:t>
      </w:r>
      <w:r w:rsidRPr="002B2030">
        <w:rPr>
          <w:rFonts w:ascii="Arial" w:hAnsi="Arial" w:cs="Arial"/>
          <w:color w:val="0070C0"/>
          <w:sz w:val="22"/>
          <w:szCs w:val="22"/>
        </w:rPr>
        <w:t>Apply</w:t>
      </w:r>
      <w:r w:rsidRPr="005E2443">
        <w:rPr>
          <w:rFonts w:ascii="Arial" w:hAnsi="Arial" w:cs="Arial"/>
          <w:sz w:val="22"/>
          <w:szCs w:val="22"/>
        </w:rPr>
        <w:t xml:space="preserve">” at the bottom. At this point, the </w:t>
      </w:r>
      <w:r w:rsidR="005A404C" w:rsidRPr="006B2855">
        <w:rPr>
          <w:rFonts w:ascii="Arial" w:hAnsi="Arial" w:cs="Arial"/>
          <w:color w:val="0070C0"/>
          <w:sz w:val="22"/>
          <w:szCs w:val="22"/>
        </w:rPr>
        <w:t xml:space="preserve">4 </w:t>
      </w:r>
      <w:r w:rsidRPr="006B2855">
        <w:rPr>
          <w:rFonts w:ascii="Arial" w:hAnsi="Arial" w:cs="Arial"/>
          <w:color w:val="0070C0"/>
          <w:sz w:val="22"/>
          <w:szCs w:val="22"/>
        </w:rPr>
        <w:t xml:space="preserve">Day No Outlet Works </w:t>
      </w:r>
      <w:r w:rsidRPr="005E2443">
        <w:rPr>
          <w:rFonts w:ascii="Arial" w:hAnsi="Arial" w:cs="Arial"/>
          <w:sz w:val="22"/>
          <w:szCs w:val="22"/>
        </w:rPr>
        <w:t xml:space="preserve">and </w:t>
      </w:r>
      <w:r w:rsidRPr="006B2855">
        <w:rPr>
          <w:rFonts w:ascii="Arial" w:hAnsi="Arial" w:cs="Arial"/>
          <w:color w:val="0070C0"/>
          <w:sz w:val="22"/>
          <w:szCs w:val="22"/>
        </w:rPr>
        <w:t xml:space="preserve">5 Day No Outlet Works </w:t>
      </w:r>
      <w:r w:rsidRPr="005E2443">
        <w:rPr>
          <w:rFonts w:ascii="Arial" w:hAnsi="Arial" w:cs="Arial"/>
          <w:sz w:val="22"/>
          <w:szCs w:val="22"/>
        </w:rPr>
        <w:t>should be checked.</w:t>
      </w:r>
    </w:p>
    <w:p w14:paraId="12D9E7E6" w14:textId="77777777" w:rsidR="005E2443" w:rsidRPr="005E2443" w:rsidRDefault="005E2443" w:rsidP="005E2443">
      <w:pPr>
        <w:pStyle w:val="ListParagraph"/>
        <w:widowControl/>
        <w:numPr>
          <w:ilvl w:val="0"/>
          <w:numId w:val="0"/>
        </w:numPr>
        <w:spacing w:line="256" w:lineRule="auto"/>
        <w:ind w:left="720"/>
        <w:rPr>
          <w:rFonts w:ascii="Arial" w:hAnsi="Arial" w:cs="Arial"/>
          <w:szCs w:val="24"/>
        </w:rPr>
      </w:pPr>
    </w:p>
    <w:p w14:paraId="4CA21CA0" w14:textId="2295A984" w:rsidR="005E2443" w:rsidRPr="005E2443" w:rsidRDefault="005E2443" w:rsidP="005E2443">
      <w:pPr>
        <w:pStyle w:val="ListParagraph"/>
        <w:widowControl/>
        <w:numPr>
          <w:ilvl w:val="0"/>
          <w:numId w:val="0"/>
        </w:numPr>
        <w:spacing w:line="256" w:lineRule="auto"/>
        <w:jc w:val="center"/>
        <w:rPr>
          <w:rFonts w:ascii="Arial" w:hAnsi="Arial" w:cs="Arial"/>
          <w:szCs w:val="24"/>
        </w:rPr>
      </w:pPr>
      <w:r w:rsidRPr="005E2443">
        <w:rPr>
          <w:rFonts w:ascii="Arial" w:hAnsi="Arial" w:cs="Arial"/>
          <w:noProof/>
          <w:szCs w:val="24"/>
        </w:rPr>
        <w:lastRenderedPageBreak/>
        <w:drawing>
          <wp:inline distT="0" distB="0" distL="0" distR="0" wp14:anchorId="00F1321F" wp14:editId="5A3D8C16">
            <wp:extent cx="2148812" cy="3498215"/>
            <wp:effectExtent l="19050" t="19050" r="23495" b="260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148812" cy="3498215"/>
                    </a:xfrm>
                    <a:prstGeom prst="rect">
                      <a:avLst/>
                    </a:prstGeom>
                    <a:noFill/>
                    <a:ln w="9525" cmpd="sng">
                      <a:solidFill>
                        <a:srgbClr val="000000"/>
                      </a:solidFill>
                      <a:miter lim="800000"/>
                      <a:headEnd/>
                      <a:tailEnd/>
                    </a:ln>
                    <a:effectLst/>
                  </pic:spPr>
                </pic:pic>
              </a:graphicData>
            </a:graphic>
          </wp:inline>
        </w:drawing>
      </w:r>
    </w:p>
    <w:p w14:paraId="2B882789" w14:textId="77777777" w:rsidR="005E2443" w:rsidRPr="005E2443" w:rsidRDefault="005E2443" w:rsidP="005E2443">
      <w:pPr>
        <w:pStyle w:val="ListParagraph"/>
        <w:numPr>
          <w:ilvl w:val="0"/>
          <w:numId w:val="0"/>
        </w:numPr>
        <w:ind w:left="1080"/>
        <w:rPr>
          <w:rFonts w:ascii="Arial" w:hAnsi="Arial" w:cs="Arial"/>
          <w:szCs w:val="24"/>
        </w:rPr>
      </w:pPr>
    </w:p>
    <w:p w14:paraId="21617B9B" w14:textId="61820630" w:rsidR="005E2443" w:rsidRPr="005E2443" w:rsidRDefault="005E2443" w:rsidP="005E2443">
      <w:pPr>
        <w:pStyle w:val="ListParagraph"/>
        <w:widowControl/>
        <w:numPr>
          <w:ilvl w:val="0"/>
          <w:numId w:val="32"/>
        </w:numPr>
        <w:snapToGrid w:val="0"/>
        <w:spacing w:line="256" w:lineRule="auto"/>
        <w:rPr>
          <w:rFonts w:ascii="Arial" w:hAnsi="Arial" w:cs="Arial"/>
          <w:bCs/>
          <w:sz w:val="22"/>
          <w:szCs w:val="22"/>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How sensitive is the stage-frequency curve to the critical duration at </w:t>
      </w:r>
      <w:r w:rsidR="009A64E5">
        <w:rPr>
          <w:rFonts w:ascii="Arial" w:hAnsi="Arial" w:cs="Arial"/>
          <w:sz w:val="22"/>
          <w:szCs w:val="22"/>
        </w:rPr>
        <w:t>Top of Dam</w:t>
      </w:r>
      <w:r w:rsidRPr="005E2443">
        <w:rPr>
          <w:rFonts w:ascii="Arial" w:hAnsi="Arial" w:cs="Arial"/>
          <w:sz w:val="22"/>
          <w:szCs w:val="22"/>
        </w:rPr>
        <w:t>?</w:t>
      </w:r>
    </w:p>
    <w:p w14:paraId="33CFA2B4" w14:textId="77777777" w:rsidR="005E2443" w:rsidRPr="005E2443" w:rsidRDefault="005E2443" w:rsidP="005E2443">
      <w:pPr>
        <w:pStyle w:val="ListParagraph"/>
        <w:widowControl/>
        <w:numPr>
          <w:ilvl w:val="0"/>
          <w:numId w:val="0"/>
        </w:numPr>
        <w:spacing w:line="256" w:lineRule="auto"/>
        <w:ind w:left="720"/>
        <w:rPr>
          <w:rFonts w:ascii="Arial" w:hAnsi="Arial" w:cs="Arial"/>
          <w:b/>
          <w:bCs/>
          <w:color w:val="0070C0"/>
          <w:sz w:val="22"/>
          <w:szCs w:val="22"/>
        </w:rPr>
      </w:pPr>
    </w:p>
    <w:p w14:paraId="6B5A19EB" w14:textId="77777777" w:rsidR="002559C8" w:rsidRPr="005E2443" w:rsidRDefault="005E2443" w:rsidP="002559C8">
      <w:pPr>
        <w:widowControl/>
        <w:spacing w:line="256" w:lineRule="auto"/>
        <w:ind w:left="540" w:firstLine="180"/>
        <w:rPr>
          <w:rFonts w:ascii="Arial" w:hAnsi="Arial" w:cs="Arial"/>
          <w:sz w:val="22"/>
          <w:szCs w:val="22"/>
        </w:rPr>
      </w:pPr>
      <w:r w:rsidRPr="005E2443">
        <w:rPr>
          <w:rFonts w:ascii="Arial" w:hAnsi="Arial" w:cs="Arial"/>
          <w:b/>
          <w:bCs/>
          <w:color w:val="00B050"/>
          <w:sz w:val="22"/>
          <w:szCs w:val="22"/>
        </w:rPr>
        <w:t>Circle an Answer:</w:t>
      </w:r>
      <w:r w:rsidRPr="005E2443">
        <w:rPr>
          <w:rFonts w:ascii="Arial" w:hAnsi="Arial" w:cs="Arial"/>
          <w:color w:val="00B050"/>
          <w:sz w:val="22"/>
          <w:szCs w:val="22"/>
        </w:rPr>
        <w:t xml:space="preserve"> </w:t>
      </w:r>
      <w:r w:rsidRPr="005E2443">
        <w:rPr>
          <w:rFonts w:ascii="Arial" w:hAnsi="Arial" w:cs="Arial"/>
          <w:color w:val="00B050"/>
          <w:sz w:val="22"/>
          <w:szCs w:val="22"/>
        </w:rPr>
        <w:tab/>
      </w:r>
      <w:r w:rsidR="002559C8" w:rsidRPr="005E2443">
        <w:rPr>
          <w:rFonts w:ascii="Arial" w:hAnsi="Arial" w:cs="Arial"/>
          <w:sz w:val="22"/>
          <w:szCs w:val="22"/>
        </w:rPr>
        <w:t xml:space="preserve">a.  Primary: Moved </w:t>
      </w:r>
      <w:r w:rsidR="002559C8">
        <w:rPr>
          <w:rFonts w:ascii="Arial" w:hAnsi="Arial" w:cs="Arial"/>
          <w:sz w:val="22"/>
          <w:szCs w:val="22"/>
        </w:rPr>
        <w:t>Top of Dam</w:t>
      </w:r>
      <w:r w:rsidR="002559C8" w:rsidRPr="005E2443">
        <w:rPr>
          <w:rFonts w:ascii="Arial" w:hAnsi="Arial" w:cs="Arial"/>
          <w:sz w:val="22"/>
          <w:szCs w:val="22"/>
        </w:rPr>
        <w:t xml:space="preserve"> AEP an order of magnitude or more</w:t>
      </w:r>
    </w:p>
    <w:p w14:paraId="7AA139FD" w14:textId="77777777" w:rsidR="002559C8" w:rsidRPr="005E2443" w:rsidRDefault="002559C8" w:rsidP="002559C8">
      <w:pPr>
        <w:widowControl/>
        <w:spacing w:line="256" w:lineRule="auto"/>
        <w:ind w:left="2700" w:firstLine="180"/>
        <w:rPr>
          <w:rFonts w:ascii="Arial" w:hAnsi="Arial" w:cs="Arial"/>
          <w:sz w:val="22"/>
          <w:szCs w:val="22"/>
        </w:rPr>
      </w:pPr>
      <w:r w:rsidRPr="005E2443">
        <w:rPr>
          <w:rFonts w:ascii="Arial" w:hAnsi="Arial" w:cs="Arial"/>
          <w:sz w:val="22"/>
          <w:szCs w:val="22"/>
        </w:rPr>
        <w:t xml:space="preserve">b.  Secondary: Moved </w:t>
      </w:r>
      <w:r>
        <w:rPr>
          <w:rFonts w:ascii="Arial" w:hAnsi="Arial" w:cs="Arial"/>
          <w:sz w:val="22"/>
          <w:szCs w:val="22"/>
        </w:rPr>
        <w:t>Top of Dam</w:t>
      </w:r>
      <w:r w:rsidRPr="005E2443">
        <w:rPr>
          <w:rFonts w:ascii="Arial" w:hAnsi="Arial" w:cs="Arial"/>
          <w:sz w:val="22"/>
          <w:szCs w:val="22"/>
        </w:rPr>
        <w:t xml:space="preserve"> AEP a half order of magnitude</w:t>
      </w:r>
    </w:p>
    <w:p w14:paraId="163A953A" w14:textId="77777777" w:rsidR="002559C8" w:rsidRPr="005E2443" w:rsidRDefault="002559C8" w:rsidP="002559C8">
      <w:pPr>
        <w:widowControl/>
        <w:spacing w:line="256" w:lineRule="auto"/>
        <w:ind w:left="2520" w:firstLine="360"/>
        <w:rPr>
          <w:rFonts w:ascii="Arial" w:hAnsi="Arial" w:cs="Arial"/>
          <w:sz w:val="22"/>
          <w:szCs w:val="22"/>
        </w:rPr>
      </w:pPr>
      <w:r w:rsidRPr="005E2443">
        <w:rPr>
          <w:rFonts w:ascii="Arial" w:hAnsi="Arial" w:cs="Arial"/>
          <w:sz w:val="22"/>
          <w:szCs w:val="22"/>
        </w:rPr>
        <w:t xml:space="preserve">c.  Tertiary: Moved </w:t>
      </w:r>
      <w:r>
        <w:rPr>
          <w:rFonts w:ascii="Arial" w:hAnsi="Arial" w:cs="Arial"/>
          <w:sz w:val="22"/>
          <w:szCs w:val="22"/>
        </w:rPr>
        <w:t>Top of Dam</w:t>
      </w:r>
      <w:r w:rsidRPr="005E2443">
        <w:rPr>
          <w:rFonts w:ascii="Arial" w:hAnsi="Arial" w:cs="Arial"/>
          <w:sz w:val="22"/>
          <w:szCs w:val="22"/>
        </w:rPr>
        <w:t xml:space="preserve"> AEP less than half order of magnitude</w:t>
      </w:r>
    </w:p>
    <w:p w14:paraId="0DCDDBC4" w14:textId="3D98366F" w:rsidR="005E2443" w:rsidRDefault="005E2443" w:rsidP="005E2443">
      <w:pPr>
        <w:widowControl/>
        <w:spacing w:line="256" w:lineRule="auto"/>
        <w:rPr>
          <w:rFonts w:ascii="Arial" w:hAnsi="Arial" w:cs="Arial"/>
          <w:sz w:val="22"/>
          <w:szCs w:val="22"/>
        </w:rPr>
      </w:pPr>
    </w:p>
    <w:p w14:paraId="2D74AF78" w14:textId="77777777" w:rsidR="005E2443" w:rsidRPr="005E2443" w:rsidRDefault="005E2443" w:rsidP="005E2443">
      <w:pPr>
        <w:rPr>
          <w:rFonts w:ascii="Arial" w:hAnsi="Arial" w:cs="Arial"/>
          <w:b/>
          <w:bCs/>
          <w:sz w:val="22"/>
          <w:szCs w:val="22"/>
        </w:rPr>
      </w:pPr>
      <w:r w:rsidRPr="005E2443">
        <w:rPr>
          <w:rStyle w:val="Strong"/>
          <w:rFonts w:ascii="Arial" w:hAnsi="Arial" w:cs="Arial"/>
          <w:sz w:val="22"/>
          <w:szCs w:val="22"/>
        </w:rPr>
        <w:t>Task 3.</w:t>
      </w:r>
      <w:r w:rsidRPr="005E2443">
        <w:rPr>
          <w:rFonts w:ascii="Arial" w:hAnsi="Arial" w:cs="Arial"/>
          <w:sz w:val="22"/>
          <w:szCs w:val="22"/>
        </w:rPr>
        <w:t xml:space="preserve"> </w:t>
      </w:r>
      <w:r w:rsidRPr="005E2443">
        <w:rPr>
          <w:rFonts w:ascii="Arial" w:hAnsi="Arial" w:cs="Arial"/>
          <w:b/>
          <w:bCs/>
          <w:sz w:val="22"/>
          <w:szCs w:val="22"/>
        </w:rPr>
        <w:t>Record Length Sensitivity</w:t>
      </w:r>
    </w:p>
    <w:p w14:paraId="707C4A16" w14:textId="77777777" w:rsidR="005E2443" w:rsidRPr="005E2443" w:rsidRDefault="005E2443" w:rsidP="005E2443">
      <w:pPr>
        <w:pStyle w:val="ListParagraph"/>
        <w:numPr>
          <w:ilvl w:val="0"/>
          <w:numId w:val="0"/>
        </w:numPr>
        <w:ind w:left="1080"/>
        <w:rPr>
          <w:rFonts w:ascii="Arial" w:hAnsi="Arial" w:cs="Arial"/>
          <w:sz w:val="22"/>
          <w:szCs w:val="22"/>
        </w:rPr>
      </w:pPr>
    </w:p>
    <w:p w14:paraId="6B33105F" w14:textId="77777777"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b/>
          <w:bCs/>
          <w:sz w:val="22"/>
          <w:szCs w:val="22"/>
        </w:rPr>
        <w:t>BACKGROUND:</w:t>
      </w:r>
      <w:r w:rsidRPr="005E2443">
        <w:rPr>
          <w:rFonts w:ascii="Arial" w:hAnsi="Arial" w:cs="Arial"/>
          <w:sz w:val="22"/>
          <w:szCs w:val="22"/>
        </w:rPr>
        <w:t xml:space="preserve"> This task will look at a common scenario for USACE Dam Safety studies. Often stage-frequency curves will reflect a volume-frequency analysis with systematic and historical data. Most gages in the U.S have less than 100 years of record, and dams tend to have 60 years or less. Therefore, often the effective record length (ERL) is between 50 and 100 years for the systematic and historic data.</w:t>
      </w:r>
    </w:p>
    <w:p w14:paraId="2107F962" w14:textId="77777777" w:rsidR="005E2443" w:rsidRPr="005E2443" w:rsidRDefault="005E2443" w:rsidP="005E2443">
      <w:pPr>
        <w:pStyle w:val="ListParagraph"/>
        <w:widowControl/>
        <w:numPr>
          <w:ilvl w:val="0"/>
          <w:numId w:val="0"/>
        </w:numPr>
        <w:spacing w:line="256" w:lineRule="auto"/>
        <w:ind w:left="720"/>
        <w:rPr>
          <w:rFonts w:ascii="Arial" w:hAnsi="Arial" w:cs="Arial"/>
          <w:b/>
          <w:bCs/>
          <w:sz w:val="22"/>
          <w:szCs w:val="22"/>
        </w:rPr>
      </w:pPr>
    </w:p>
    <w:p w14:paraId="49F6FB98" w14:textId="13FE975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r w:rsidRPr="005E2443">
        <w:rPr>
          <w:rFonts w:ascii="Arial" w:hAnsi="Arial" w:cs="Arial"/>
          <w:sz w:val="22"/>
          <w:szCs w:val="22"/>
        </w:rPr>
        <w:t xml:space="preserve">This task will look at just changing the RMC-RFA Volume Frequency Curve ERL for the </w:t>
      </w:r>
      <w:r w:rsidR="00427916">
        <w:rPr>
          <w:rFonts w:ascii="Arial" w:hAnsi="Arial" w:cs="Arial"/>
          <w:sz w:val="22"/>
          <w:szCs w:val="22"/>
        </w:rPr>
        <w:t>4</w:t>
      </w:r>
      <w:r w:rsidRPr="005E2443">
        <w:rPr>
          <w:rFonts w:ascii="Arial" w:hAnsi="Arial" w:cs="Arial"/>
          <w:sz w:val="22"/>
          <w:szCs w:val="22"/>
        </w:rPr>
        <w:t>-Day systematic and historical data.</w:t>
      </w:r>
    </w:p>
    <w:p w14:paraId="231ECBA4"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6F7708C0" w14:textId="5652181B"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Create a new “Volume Frequency Curve” and name it </w:t>
      </w:r>
      <w:r w:rsidR="00427916">
        <w:rPr>
          <w:rFonts w:ascii="Arial" w:hAnsi="Arial" w:cs="Arial"/>
          <w:color w:val="0070C0"/>
          <w:sz w:val="22"/>
          <w:szCs w:val="22"/>
        </w:rPr>
        <w:t>4</w:t>
      </w:r>
      <w:r w:rsidRPr="005E2443">
        <w:rPr>
          <w:rFonts w:ascii="Arial" w:hAnsi="Arial" w:cs="Arial"/>
          <w:color w:val="0070C0"/>
          <w:sz w:val="22"/>
          <w:szCs w:val="22"/>
        </w:rPr>
        <w:t>-Day Sys</w:t>
      </w:r>
      <w:r w:rsidR="00031C79">
        <w:rPr>
          <w:rFonts w:ascii="Arial" w:hAnsi="Arial" w:cs="Arial"/>
          <w:color w:val="0070C0"/>
          <w:sz w:val="22"/>
          <w:szCs w:val="22"/>
        </w:rPr>
        <w:t>t</w:t>
      </w:r>
      <w:r w:rsidRPr="005E2443">
        <w:rPr>
          <w:rFonts w:ascii="Arial" w:hAnsi="Arial" w:cs="Arial"/>
          <w:sz w:val="22"/>
          <w:szCs w:val="22"/>
        </w:rPr>
        <w:t xml:space="preserve">. Enter the following parameters, save, and press the </w:t>
      </w:r>
      <w:r w:rsidRPr="005E2443">
        <w:rPr>
          <w:rFonts w:ascii="Arial" w:hAnsi="Arial" w:cs="Arial"/>
          <w:color w:val="00B050"/>
          <w:sz w:val="22"/>
          <w:szCs w:val="22"/>
        </w:rPr>
        <w:t>►</w:t>
      </w:r>
      <w:r w:rsidRPr="005E2443">
        <w:rPr>
          <w:rFonts w:ascii="Arial" w:hAnsi="Arial" w:cs="Arial"/>
          <w:sz w:val="22"/>
          <w:szCs w:val="22"/>
        </w:rPr>
        <w:t>Compute button</w:t>
      </w:r>
      <w:r w:rsidR="00006407" w:rsidRPr="005E2443">
        <w:rPr>
          <w:rFonts w:ascii="Arial" w:hAnsi="Arial" w:cs="Arial"/>
          <w:sz w:val="22"/>
          <w:szCs w:val="22"/>
        </w:rPr>
        <w:t xml:space="preserve">, and </w:t>
      </w:r>
      <w:proofErr w:type="gramStart"/>
      <w:r w:rsidR="00006407" w:rsidRPr="005E2443">
        <w:rPr>
          <w:rFonts w:ascii="Arial" w:hAnsi="Arial" w:cs="Arial"/>
          <w:sz w:val="22"/>
          <w:szCs w:val="22"/>
        </w:rPr>
        <w:t>Save</w:t>
      </w:r>
      <w:proofErr w:type="gramEnd"/>
      <w:r w:rsidRPr="005E2443">
        <w:rPr>
          <w:rFonts w:ascii="Arial" w:hAnsi="Arial" w:cs="Arial"/>
          <w:sz w:val="22"/>
          <w:szCs w:val="22"/>
        </w:rPr>
        <w:t>.</w:t>
      </w:r>
    </w:p>
    <w:p w14:paraId="4497941A" w14:textId="77777777" w:rsidR="005E2443" w:rsidRPr="005E2443" w:rsidRDefault="005E2443" w:rsidP="005E2443">
      <w:pPr>
        <w:pStyle w:val="ListParagraph"/>
        <w:widowControl/>
        <w:numPr>
          <w:ilvl w:val="0"/>
          <w:numId w:val="0"/>
        </w:numPr>
        <w:spacing w:line="256" w:lineRule="auto"/>
        <w:ind w:left="720"/>
        <w:rPr>
          <w:rFonts w:ascii="Arial" w:hAnsi="Arial" w:cs="Arial"/>
          <w:szCs w:val="24"/>
        </w:rPr>
      </w:pPr>
    </w:p>
    <w:p w14:paraId="06198815" w14:textId="0A9D7C34" w:rsidR="005E2443" w:rsidRPr="005E2443" w:rsidRDefault="005E2443" w:rsidP="005E2443">
      <w:pPr>
        <w:pStyle w:val="ListParagraph"/>
        <w:widowControl/>
        <w:numPr>
          <w:ilvl w:val="0"/>
          <w:numId w:val="0"/>
        </w:numPr>
        <w:spacing w:line="256" w:lineRule="auto"/>
        <w:jc w:val="center"/>
        <w:rPr>
          <w:rFonts w:ascii="Arial" w:hAnsi="Arial" w:cs="Arial"/>
          <w:szCs w:val="24"/>
        </w:rPr>
      </w:pPr>
      <w:r w:rsidRPr="005E2443">
        <w:rPr>
          <w:rFonts w:ascii="Arial" w:hAnsi="Arial" w:cs="Arial"/>
          <w:noProof/>
          <w:szCs w:val="24"/>
        </w:rPr>
        <w:lastRenderedPageBreak/>
        <w:drawing>
          <wp:inline distT="0" distB="0" distL="0" distR="0" wp14:anchorId="401C6D29" wp14:editId="52599DD3">
            <wp:extent cx="2924354" cy="1533420"/>
            <wp:effectExtent l="19050" t="19050" r="9525" b="1016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924354" cy="1533420"/>
                    </a:xfrm>
                    <a:prstGeom prst="rect">
                      <a:avLst/>
                    </a:prstGeom>
                    <a:noFill/>
                    <a:ln w="9525" cmpd="sng">
                      <a:solidFill>
                        <a:srgbClr val="000000"/>
                      </a:solidFill>
                      <a:miter lim="800000"/>
                      <a:headEnd/>
                      <a:tailEnd/>
                    </a:ln>
                    <a:effectLst/>
                  </pic:spPr>
                </pic:pic>
              </a:graphicData>
            </a:graphic>
          </wp:inline>
        </w:drawing>
      </w:r>
    </w:p>
    <w:p w14:paraId="68B7AB4A"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67DAFF31" w14:textId="446A3434"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This volume frequency information was developed </w:t>
      </w:r>
      <w:r w:rsidR="00427916">
        <w:rPr>
          <w:rFonts w:ascii="Arial" w:hAnsi="Arial" w:cs="Arial"/>
          <w:sz w:val="22"/>
          <w:szCs w:val="22"/>
        </w:rPr>
        <w:t xml:space="preserve">using only systematic information.  </w:t>
      </w:r>
      <w:r w:rsidRPr="005E2443">
        <w:rPr>
          <w:rFonts w:ascii="Arial" w:hAnsi="Arial" w:cs="Arial"/>
          <w:sz w:val="22"/>
          <w:szCs w:val="22"/>
        </w:rPr>
        <w:t xml:space="preserve">Note the </w:t>
      </w:r>
      <w:r w:rsidR="00FA5924">
        <w:rPr>
          <w:rFonts w:ascii="Arial" w:hAnsi="Arial" w:cs="Arial"/>
          <w:sz w:val="22"/>
          <w:szCs w:val="22"/>
        </w:rPr>
        <w:t>systematic</w:t>
      </w:r>
      <w:r w:rsidRPr="005E2443">
        <w:rPr>
          <w:rFonts w:ascii="Arial" w:hAnsi="Arial" w:cs="Arial"/>
          <w:sz w:val="22"/>
          <w:szCs w:val="22"/>
        </w:rPr>
        <w:t xml:space="preserve"> ERL is </w:t>
      </w:r>
      <w:r w:rsidR="00D80FBF">
        <w:rPr>
          <w:rFonts w:ascii="Arial" w:hAnsi="Arial" w:cs="Arial"/>
          <w:sz w:val="22"/>
          <w:szCs w:val="22"/>
        </w:rPr>
        <w:t>80</w:t>
      </w:r>
      <w:r w:rsidRPr="005E2443">
        <w:rPr>
          <w:rFonts w:ascii="Arial" w:hAnsi="Arial" w:cs="Arial"/>
          <w:sz w:val="22"/>
          <w:szCs w:val="22"/>
        </w:rPr>
        <w:t>.</w:t>
      </w:r>
      <w:r w:rsidR="00006407">
        <w:rPr>
          <w:rFonts w:ascii="Arial" w:hAnsi="Arial" w:cs="Arial"/>
          <w:sz w:val="22"/>
          <w:szCs w:val="22"/>
        </w:rPr>
        <w:t xml:space="preserve"> Recall that the original volume-frequency curve </w:t>
      </w:r>
      <w:proofErr w:type="gramStart"/>
      <w:r w:rsidR="00006407">
        <w:rPr>
          <w:rFonts w:ascii="Arial" w:hAnsi="Arial" w:cs="Arial"/>
          <w:sz w:val="22"/>
          <w:szCs w:val="22"/>
        </w:rPr>
        <w:t>includes</w:t>
      </w:r>
      <w:proofErr w:type="gramEnd"/>
      <w:r w:rsidR="00006407">
        <w:rPr>
          <w:rFonts w:ascii="Arial" w:hAnsi="Arial" w:cs="Arial"/>
          <w:sz w:val="22"/>
          <w:szCs w:val="22"/>
        </w:rPr>
        <w:t xml:space="preserve"> </w:t>
      </w:r>
      <w:r w:rsidR="007E2880">
        <w:rPr>
          <w:rFonts w:ascii="Arial" w:hAnsi="Arial" w:cs="Arial"/>
          <w:sz w:val="22"/>
          <w:szCs w:val="22"/>
        </w:rPr>
        <w:t xml:space="preserve">historic information, </w:t>
      </w:r>
      <w:r w:rsidR="00006407">
        <w:rPr>
          <w:rFonts w:ascii="Arial" w:hAnsi="Arial" w:cs="Arial"/>
          <w:sz w:val="22"/>
          <w:szCs w:val="22"/>
        </w:rPr>
        <w:t xml:space="preserve">regional skew, paleoflood analysis and precipitation-frequency rainfall runoff results and had an </w:t>
      </w:r>
      <w:r w:rsidR="00FA5924">
        <w:rPr>
          <w:rFonts w:ascii="Arial" w:hAnsi="Arial" w:cs="Arial"/>
          <w:sz w:val="22"/>
          <w:szCs w:val="22"/>
        </w:rPr>
        <w:t xml:space="preserve">estimated </w:t>
      </w:r>
      <w:r w:rsidR="00006407">
        <w:rPr>
          <w:rFonts w:ascii="Arial" w:hAnsi="Arial" w:cs="Arial"/>
          <w:sz w:val="22"/>
          <w:szCs w:val="22"/>
        </w:rPr>
        <w:t xml:space="preserve">ERL of </w:t>
      </w:r>
      <w:r w:rsidR="00D80FBF">
        <w:rPr>
          <w:rFonts w:ascii="Arial" w:hAnsi="Arial" w:cs="Arial"/>
          <w:sz w:val="22"/>
          <w:szCs w:val="22"/>
        </w:rPr>
        <w:t>350</w:t>
      </w:r>
      <w:r w:rsidR="00006407">
        <w:rPr>
          <w:rFonts w:ascii="Arial" w:hAnsi="Arial" w:cs="Arial"/>
          <w:sz w:val="22"/>
          <w:szCs w:val="22"/>
        </w:rPr>
        <w:t xml:space="preserve"> years.  Testing the volume-frequency curve will show the effect adding regional information had on the stage-frequency curve.</w:t>
      </w:r>
    </w:p>
    <w:p w14:paraId="577CE100"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07A9E464" w14:textId="2A6933A5" w:rsidR="007E2880" w:rsidRPr="006B2855" w:rsidRDefault="005E2443" w:rsidP="002B2030">
      <w:pPr>
        <w:pStyle w:val="ListParagraph"/>
        <w:widowControl/>
        <w:numPr>
          <w:ilvl w:val="0"/>
          <w:numId w:val="32"/>
        </w:numPr>
        <w:snapToGrid w:val="0"/>
        <w:spacing w:line="256" w:lineRule="auto"/>
        <w:rPr>
          <w:rFonts w:ascii="Arial" w:hAnsi="Arial" w:cs="Arial"/>
          <w:sz w:val="22"/>
          <w:szCs w:val="22"/>
        </w:rPr>
      </w:pPr>
      <w:r w:rsidRPr="006B2855">
        <w:rPr>
          <w:rFonts w:ascii="Arial" w:hAnsi="Arial" w:cs="Arial"/>
          <w:sz w:val="22"/>
          <w:szCs w:val="22"/>
        </w:rPr>
        <w:t xml:space="preserve">Create a copy of the </w:t>
      </w:r>
      <w:r w:rsidR="00006407" w:rsidRPr="006B2855">
        <w:rPr>
          <w:rFonts w:ascii="Arial" w:hAnsi="Arial" w:cs="Arial"/>
          <w:sz w:val="22"/>
          <w:szCs w:val="22"/>
        </w:rPr>
        <w:t>4</w:t>
      </w:r>
      <w:r w:rsidRPr="006B2855">
        <w:rPr>
          <w:rFonts w:ascii="Arial" w:hAnsi="Arial" w:cs="Arial"/>
          <w:sz w:val="22"/>
          <w:szCs w:val="22"/>
        </w:rPr>
        <w:t xml:space="preserve">-Day Syst and name the copy </w:t>
      </w:r>
      <w:r w:rsidR="00006407" w:rsidRPr="006B2855">
        <w:rPr>
          <w:rFonts w:ascii="Arial" w:hAnsi="Arial" w:cs="Arial"/>
          <w:color w:val="0070C0"/>
          <w:sz w:val="22"/>
          <w:szCs w:val="22"/>
        </w:rPr>
        <w:t>4</w:t>
      </w:r>
      <w:r w:rsidRPr="006B2855">
        <w:rPr>
          <w:rFonts w:ascii="Arial" w:hAnsi="Arial" w:cs="Arial"/>
          <w:color w:val="0070C0"/>
          <w:sz w:val="22"/>
          <w:szCs w:val="22"/>
        </w:rPr>
        <w:t>-Day Sys</w:t>
      </w:r>
      <w:r w:rsidR="00031C79" w:rsidRPr="006B2855">
        <w:rPr>
          <w:rFonts w:ascii="Arial" w:hAnsi="Arial" w:cs="Arial"/>
          <w:color w:val="0070C0"/>
          <w:sz w:val="22"/>
          <w:szCs w:val="22"/>
        </w:rPr>
        <w:t>t</w:t>
      </w:r>
      <w:r w:rsidRPr="006B2855">
        <w:rPr>
          <w:rFonts w:ascii="Arial" w:hAnsi="Arial" w:cs="Arial"/>
          <w:color w:val="0070C0"/>
          <w:sz w:val="22"/>
          <w:szCs w:val="22"/>
        </w:rPr>
        <w:t>_Hist_ERL</w:t>
      </w:r>
      <w:r w:rsidR="00FD614B">
        <w:rPr>
          <w:rFonts w:ascii="Arial" w:hAnsi="Arial" w:cs="Arial"/>
          <w:color w:val="0070C0"/>
          <w:sz w:val="22"/>
          <w:szCs w:val="22"/>
        </w:rPr>
        <w:t>150</w:t>
      </w:r>
      <w:r w:rsidRPr="006B2855">
        <w:rPr>
          <w:rFonts w:ascii="Arial" w:hAnsi="Arial" w:cs="Arial"/>
          <w:sz w:val="22"/>
          <w:szCs w:val="22"/>
        </w:rPr>
        <w:t xml:space="preserve">. </w:t>
      </w:r>
      <w:r w:rsidR="00FA5924" w:rsidRPr="006B2855">
        <w:rPr>
          <w:rFonts w:ascii="Arial" w:hAnsi="Arial" w:cs="Arial"/>
          <w:sz w:val="22"/>
          <w:szCs w:val="22"/>
        </w:rPr>
        <w:t xml:space="preserve">Change the ERL to </w:t>
      </w:r>
      <w:r w:rsidR="00437349">
        <w:rPr>
          <w:rFonts w:ascii="Arial" w:hAnsi="Arial" w:cs="Arial"/>
          <w:color w:val="0070C0"/>
          <w:sz w:val="22"/>
          <w:szCs w:val="22"/>
        </w:rPr>
        <w:t>1</w:t>
      </w:r>
      <w:r w:rsidR="00CD2777">
        <w:rPr>
          <w:rFonts w:ascii="Arial" w:hAnsi="Arial" w:cs="Arial"/>
          <w:color w:val="0070C0"/>
          <w:sz w:val="22"/>
          <w:szCs w:val="22"/>
        </w:rPr>
        <w:t>50</w:t>
      </w:r>
      <w:r w:rsidR="007E2880" w:rsidRPr="006B2855">
        <w:rPr>
          <w:rFonts w:ascii="Arial" w:hAnsi="Arial" w:cs="Arial"/>
          <w:sz w:val="22"/>
          <w:szCs w:val="22"/>
        </w:rPr>
        <w:t xml:space="preserve">, save, and press the </w:t>
      </w:r>
      <w:r w:rsidR="007E2880" w:rsidRPr="006B2855">
        <w:rPr>
          <w:rFonts w:ascii="Arial" w:hAnsi="Arial" w:cs="Arial"/>
          <w:color w:val="00B050"/>
          <w:sz w:val="22"/>
          <w:szCs w:val="22"/>
        </w:rPr>
        <w:t>►</w:t>
      </w:r>
      <w:r w:rsidR="007E2880" w:rsidRPr="006B2855">
        <w:rPr>
          <w:rFonts w:ascii="Arial" w:hAnsi="Arial" w:cs="Arial"/>
          <w:sz w:val="22"/>
          <w:szCs w:val="22"/>
        </w:rPr>
        <w:t xml:space="preserve">Compute button, and </w:t>
      </w:r>
      <w:proofErr w:type="gramStart"/>
      <w:r w:rsidR="007E2880" w:rsidRPr="002B2030">
        <w:rPr>
          <w:rFonts w:ascii="Arial" w:hAnsi="Arial" w:cs="Arial"/>
          <w:color w:val="0070C0"/>
          <w:sz w:val="22"/>
          <w:szCs w:val="22"/>
        </w:rPr>
        <w:t>Save</w:t>
      </w:r>
      <w:proofErr w:type="gramEnd"/>
      <w:r w:rsidRPr="006B2855">
        <w:rPr>
          <w:rFonts w:ascii="Arial" w:hAnsi="Arial" w:cs="Arial"/>
          <w:sz w:val="22"/>
          <w:szCs w:val="22"/>
        </w:rPr>
        <w:t>.</w:t>
      </w:r>
      <w:r w:rsidR="006B2855" w:rsidRPr="006B2855">
        <w:rPr>
          <w:rFonts w:ascii="Arial" w:hAnsi="Arial" w:cs="Arial"/>
          <w:sz w:val="22"/>
          <w:szCs w:val="22"/>
        </w:rPr>
        <w:t xml:space="preserve"> You may need to double click in the project explorer window to ensure the new volume-frequency curve window has opened</w:t>
      </w:r>
      <w:r w:rsidR="006B2855">
        <w:rPr>
          <w:rFonts w:ascii="Arial" w:hAnsi="Arial" w:cs="Arial"/>
          <w:sz w:val="22"/>
          <w:szCs w:val="22"/>
        </w:rPr>
        <w:t xml:space="preserve"> before you make modifications</w:t>
      </w:r>
      <w:r w:rsidR="006B2855" w:rsidRPr="006B2855">
        <w:rPr>
          <w:rFonts w:ascii="Arial" w:hAnsi="Arial" w:cs="Arial"/>
          <w:sz w:val="22"/>
          <w:szCs w:val="22"/>
        </w:rPr>
        <w:t>.</w:t>
      </w:r>
    </w:p>
    <w:p w14:paraId="3A7AAFA8" w14:textId="77777777" w:rsidR="00A71099" w:rsidRPr="007E2880" w:rsidRDefault="00A71099" w:rsidP="00FA5924">
      <w:pPr>
        <w:pStyle w:val="ListParagraph"/>
        <w:numPr>
          <w:ilvl w:val="0"/>
          <w:numId w:val="0"/>
        </w:numPr>
        <w:ind w:left="720"/>
        <w:rPr>
          <w:rFonts w:ascii="Arial" w:hAnsi="Arial" w:cs="Arial"/>
          <w:sz w:val="22"/>
          <w:szCs w:val="22"/>
        </w:rPr>
      </w:pPr>
    </w:p>
    <w:p w14:paraId="52FC7437" w14:textId="3526E555"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 xml:space="preserve">When </w:t>
      </w:r>
      <w:r w:rsidR="00824741">
        <w:rPr>
          <w:rFonts w:ascii="Arial" w:hAnsi="Arial" w:cs="Arial"/>
          <w:sz w:val="22"/>
          <w:szCs w:val="22"/>
        </w:rPr>
        <w:t>p</w:t>
      </w:r>
      <w:r w:rsidRPr="007E2880">
        <w:rPr>
          <w:rFonts w:ascii="Arial" w:hAnsi="Arial" w:cs="Arial"/>
          <w:sz w:val="22"/>
          <w:szCs w:val="22"/>
        </w:rPr>
        <w:t>aleoflood information is added to the volume-frequency curve along with regional information, it is possible to see the ERL increase much more. Test how a 500 ERL would impact the stage-frequency curve.</w:t>
      </w:r>
    </w:p>
    <w:p w14:paraId="3A03342D" w14:textId="77777777" w:rsidR="005E2443" w:rsidRPr="00B750D5" w:rsidRDefault="005E2443" w:rsidP="005E2443">
      <w:pPr>
        <w:pStyle w:val="ListParagraph"/>
        <w:numPr>
          <w:ilvl w:val="0"/>
          <w:numId w:val="0"/>
        </w:numPr>
        <w:ind w:left="1080"/>
        <w:rPr>
          <w:rFonts w:ascii="Arial" w:hAnsi="Arial" w:cs="Arial"/>
          <w:sz w:val="22"/>
          <w:szCs w:val="22"/>
          <w:highlight w:val="yellow"/>
        </w:rPr>
      </w:pPr>
    </w:p>
    <w:p w14:paraId="08A77027" w14:textId="501603E4" w:rsidR="00425615" w:rsidRDefault="00425615" w:rsidP="00425615">
      <w:pPr>
        <w:pStyle w:val="ListParagraph"/>
        <w:widowControl/>
        <w:numPr>
          <w:ilvl w:val="0"/>
          <w:numId w:val="32"/>
        </w:numPr>
        <w:snapToGrid w:val="0"/>
        <w:spacing w:line="256" w:lineRule="auto"/>
        <w:rPr>
          <w:rFonts w:ascii="Arial" w:hAnsi="Arial" w:cs="Arial"/>
          <w:sz w:val="22"/>
          <w:szCs w:val="22"/>
        </w:rPr>
      </w:pPr>
      <w:r w:rsidRPr="009A64E5">
        <w:rPr>
          <w:rFonts w:ascii="Arial" w:hAnsi="Arial" w:cs="Arial"/>
          <w:sz w:val="22"/>
          <w:szCs w:val="22"/>
        </w:rPr>
        <w:t xml:space="preserve">Create a copy of the </w:t>
      </w:r>
      <w:r w:rsidR="00FA5924" w:rsidRPr="00FA5924">
        <w:rPr>
          <w:rFonts w:ascii="Arial" w:hAnsi="Arial" w:cs="Arial"/>
          <w:sz w:val="22"/>
          <w:szCs w:val="22"/>
        </w:rPr>
        <w:t>4-Day Sys</w:t>
      </w:r>
      <w:r w:rsidR="00031C79">
        <w:rPr>
          <w:rFonts w:ascii="Arial" w:hAnsi="Arial" w:cs="Arial"/>
          <w:sz w:val="22"/>
          <w:szCs w:val="22"/>
        </w:rPr>
        <w:t>t</w:t>
      </w:r>
      <w:r w:rsidR="00FA5924" w:rsidRPr="00FA5924">
        <w:rPr>
          <w:rFonts w:ascii="Arial" w:hAnsi="Arial" w:cs="Arial"/>
          <w:sz w:val="22"/>
          <w:szCs w:val="22"/>
        </w:rPr>
        <w:t>_Hist_ERL150</w:t>
      </w:r>
      <w:r w:rsidR="00FA5924">
        <w:rPr>
          <w:rFonts w:ascii="Arial" w:hAnsi="Arial" w:cs="Arial"/>
          <w:sz w:val="22"/>
          <w:szCs w:val="22"/>
        </w:rPr>
        <w:t xml:space="preserve"> </w:t>
      </w:r>
      <w:r w:rsidRPr="009A64E5">
        <w:rPr>
          <w:rFonts w:ascii="Arial" w:hAnsi="Arial" w:cs="Arial"/>
          <w:sz w:val="22"/>
          <w:szCs w:val="22"/>
        </w:rPr>
        <w:t xml:space="preserve">and name the copy </w:t>
      </w:r>
      <w:r w:rsidRPr="009A64E5">
        <w:rPr>
          <w:rFonts w:ascii="Arial" w:hAnsi="Arial" w:cs="Arial"/>
          <w:color w:val="0070C0"/>
          <w:sz w:val="22"/>
          <w:szCs w:val="22"/>
        </w:rPr>
        <w:t>4-Day Sys</w:t>
      </w:r>
      <w:r w:rsidR="00031C79">
        <w:rPr>
          <w:rFonts w:ascii="Arial" w:hAnsi="Arial" w:cs="Arial"/>
          <w:color w:val="0070C0"/>
          <w:sz w:val="22"/>
          <w:szCs w:val="22"/>
        </w:rPr>
        <w:t>t</w:t>
      </w:r>
      <w:r w:rsidRPr="009A64E5">
        <w:rPr>
          <w:rFonts w:ascii="Arial" w:hAnsi="Arial" w:cs="Arial"/>
          <w:color w:val="0070C0"/>
          <w:sz w:val="22"/>
          <w:szCs w:val="22"/>
        </w:rPr>
        <w:t>_Hist_ERL</w:t>
      </w:r>
      <w:r w:rsidR="00FA5924">
        <w:rPr>
          <w:rFonts w:ascii="Arial" w:hAnsi="Arial" w:cs="Arial"/>
          <w:color w:val="0070C0"/>
          <w:sz w:val="22"/>
          <w:szCs w:val="22"/>
        </w:rPr>
        <w:t>500</w:t>
      </w:r>
      <w:r w:rsidRPr="009A64E5">
        <w:rPr>
          <w:rFonts w:ascii="Arial" w:hAnsi="Arial" w:cs="Arial"/>
          <w:sz w:val="22"/>
          <w:szCs w:val="22"/>
        </w:rPr>
        <w:t xml:space="preserve">. </w:t>
      </w:r>
      <w:r w:rsidR="00A71099">
        <w:rPr>
          <w:rFonts w:ascii="Arial" w:hAnsi="Arial" w:cs="Arial"/>
          <w:sz w:val="22"/>
          <w:szCs w:val="22"/>
        </w:rPr>
        <w:t>Change the ERL to 500</w:t>
      </w:r>
      <w:r w:rsidRPr="005E2443">
        <w:rPr>
          <w:rFonts w:ascii="Arial" w:hAnsi="Arial" w:cs="Arial"/>
          <w:sz w:val="22"/>
          <w:szCs w:val="22"/>
        </w:rPr>
        <w:t xml:space="preserve">, save, and press the </w:t>
      </w:r>
      <w:r w:rsidRPr="005E2443">
        <w:rPr>
          <w:rFonts w:ascii="Arial" w:hAnsi="Arial" w:cs="Arial"/>
          <w:color w:val="00B050"/>
          <w:sz w:val="22"/>
          <w:szCs w:val="22"/>
        </w:rPr>
        <w:t>►</w:t>
      </w:r>
      <w:r w:rsidRPr="005E2443">
        <w:rPr>
          <w:rFonts w:ascii="Arial" w:hAnsi="Arial" w:cs="Arial"/>
          <w:sz w:val="22"/>
          <w:szCs w:val="22"/>
        </w:rPr>
        <w:t xml:space="preserve">Compute button, and </w:t>
      </w:r>
      <w:proofErr w:type="gramStart"/>
      <w:r w:rsidRPr="002B2030">
        <w:rPr>
          <w:rFonts w:ascii="Arial" w:hAnsi="Arial" w:cs="Arial"/>
          <w:color w:val="0070C0"/>
          <w:sz w:val="22"/>
          <w:szCs w:val="22"/>
        </w:rPr>
        <w:t>Save</w:t>
      </w:r>
      <w:proofErr w:type="gramEnd"/>
      <w:r w:rsidRPr="009A64E5">
        <w:rPr>
          <w:rFonts w:ascii="Arial" w:hAnsi="Arial" w:cs="Arial"/>
          <w:sz w:val="22"/>
          <w:szCs w:val="22"/>
        </w:rPr>
        <w:t>.</w:t>
      </w:r>
    </w:p>
    <w:p w14:paraId="1A8631FB" w14:textId="77777777" w:rsidR="00425615" w:rsidRPr="007E2880" w:rsidRDefault="00425615" w:rsidP="00A71099">
      <w:pPr>
        <w:pStyle w:val="ListParagraph"/>
        <w:numPr>
          <w:ilvl w:val="0"/>
          <w:numId w:val="0"/>
        </w:numPr>
        <w:ind w:left="720"/>
        <w:rPr>
          <w:rFonts w:ascii="Arial" w:hAnsi="Arial" w:cs="Arial"/>
          <w:sz w:val="22"/>
          <w:szCs w:val="22"/>
        </w:rPr>
      </w:pPr>
    </w:p>
    <w:p w14:paraId="11285DEA" w14:textId="77777777" w:rsidR="005E2443" w:rsidRPr="007E2880" w:rsidRDefault="005E2443" w:rsidP="005E2443">
      <w:pPr>
        <w:pStyle w:val="ListParagraph"/>
        <w:numPr>
          <w:ilvl w:val="0"/>
          <w:numId w:val="0"/>
        </w:numPr>
        <w:ind w:left="1080"/>
        <w:rPr>
          <w:rFonts w:ascii="Arial" w:hAnsi="Arial" w:cs="Arial"/>
          <w:sz w:val="22"/>
          <w:szCs w:val="22"/>
        </w:rPr>
      </w:pPr>
    </w:p>
    <w:p w14:paraId="54A78205" w14:textId="43B83E86"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 xml:space="preserve">Now create three new simulations using the three new volume frequency curves for the </w:t>
      </w:r>
      <w:r w:rsidR="007E2880" w:rsidRPr="007E2880">
        <w:rPr>
          <w:rFonts w:ascii="Arial" w:hAnsi="Arial" w:cs="Arial"/>
          <w:sz w:val="22"/>
          <w:szCs w:val="22"/>
        </w:rPr>
        <w:t>4</w:t>
      </w:r>
      <w:r w:rsidRPr="007E2880">
        <w:rPr>
          <w:rFonts w:ascii="Arial" w:hAnsi="Arial" w:cs="Arial"/>
          <w:sz w:val="22"/>
          <w:szCs w:val="22"/>
        </w:rPr>
        <w:t>-day systematic and historical data.</w:t>
      </w:r>
    </w:p>
    <w:p w14:paraId="3933D382" w14:textId="6F72778C" w:rsidR="00031C79" w:rsidRDefault="00031C79">
      <w:pPr>
        <w:widowControl/>
        <w:spacing w:after="160" w:line="259" w:lineRule="auto"/>
        <w:rPr>
          <w:rFonts w:ascii="Arial" w:hAnsi="Arial" w:cs="Arial"/>
          <w:sz w:val="22"/>
          <w:szCs w:val="22"/>
        </w:rPr>
      </w:pPr>
    </w:p>
    <w:p w14:paraId="1445E5F7" w14:textId="0C90B9C8"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 xml:space="preserve">Create a new “Simulation” and name it </w:t>
      </w:r>
      <w:r w:rsidR="007E2880" w:rsidRPr="007E2880">
        <w:rPr>
          <w:rFonts w:ascii="Arial" w:hAnsi="Arial" w:cs="Arial"/>
          <w:color w:val="0070C0"/>
          <w:sz w:val="22"/>
          <w:szCs w:val="22"/>
        </w:rPr>
        <w:t>4</w:t>
      </w:r>
      <w:r w:rsidRPr="007E2880">
        <w:rPr>
          <w:rFonts w:ascii="Arial" w:hAnsi="Arial" w:cs="Arial"/>
          <w:color w:val="0070C0"/>
          <w:sz w:val="22"/>
          <w:szCs w:val="22"/>
        </w:rPr>
        <w:t xml:space="preserve">-Day_No Outlet </w:t>
      </w:r>
      <w:proofErr w:type="spellStart"/>
      <w:r w:rsidRPr="007E2880">
        <w:rPr>
          <w:rFonts w:ascii="Arial" w:hAnsi="Arial" w:cs="Arial"/>
          <w:color w:val="0070C0"/>
          <w:sz w:val="22"/>
          <w:szCs w:val="22"/>
        </w:rPr>
        <w:t>Works_Sys</w:t>
      </w:r>
      <w:r w:rsidR="00031C79">
        <w:rPr>
          <w:rFonts w:ascii="Arial" w:hAnsi="Arial" w:cs="Arial"/>
          <w:color w:val="0070C0"/>
          <w:sz w:val="22"/>
          <w:szCs w:val="22"/>
        </w:rPr>
        <w:t>t</w:t>
      </w:r>
      <w:proofErr w:type="spellEnd"/>
      <w:r w:rsidRPr="007E2880">
        <w:rPr>
          <w:rFonts w:ascii="Arial" w:hAnsi="Arial" w:cs="Arial"/>
          <w:sz w:val="22"/>
          <w:szCs w:val="22"/>
        </w:rPr>
        <w:t>. Enter the following parameters, reservoir model, and check the</w:t>
      </w:r>
      <w:r w:rsidR="006B2855">
        <w:rPr>
          <w:rFonts w:ascii="Arial" w:hAnsi="Arial" w:cs="Arial"/>
          <w:sz w:val="22"/>
          <w:szCs w:val="22"/>
        </w:rPr>
        <w:t xml:space="preserve"> three</w:t>
      </w:r>
      <w:r w:rsidRPr="007E2880">
        <w:rPr>
          <w:rFonts w:ascii="Arial" w:hAnsi="Arial" w:cs="Arial"/>
          <w:sz w:val="22"/>
          <w:szCs w:val="22"/>
        </w:rPr>
        <w:t xml:space="preserve"> </w:t>
      </w:r>
      <w:r w:rsidR="007E2880">
        <w:rPr>
          <w:rFonts w:ascii="Arial" w:hAnsi="Arial" w:cs="Arial"/>
          <w:sz w:val="22"/>
          <w:szCs w:val="22"/>
        </w:rPr>
        <w:t>4</w:t>
      </w:r>
      <w:r w:rsidRPr="007E2880">
        <w:rPr>
          <w:rFonts w:ascii="Arial" w:hAnsi="Arial" w:cs="Arial"/>
          <w:sz w:val="22"/>
          <w:szCs w:val="22"/>
        </w:rPr>
        <w:t xml:space="preserve">-day inflow hydrographs with </w:t>
      </w:r>
      <w:r w:rsidRPr="007E2880">
        <w:rPr>
          <w:rFonts w:ascii="Arial" w:hAnsi="Arial" w:cs="Arial"/>
          <w:color w:val="0070C0"/>
          <w:sz w:val="22"/>
          <w:szCs w:val="22"/>
        </w:rPr>
        <w:t xml:space="preserve">1.0 </w:t>
      </w:r>
      <w:r w:rsidRPr="007E2880">
        <w:rPr>
          <w:rFonts w:ascii="Arial" w:hAnsi="Arial" w:cs="Arial"/>
          <w:sz w:val="22"/>
          <w:szCs w:val="22"/>
        </w:rPr>
        <w:t>weight.</w:t>
      </w:r>
      <w:r w:rsidR="0054777A">
        <w:rPr>
          <w:rFonts w:ascii="Arial" w:hAnsi="Arial" w:cs="Arial"/>
          <w:sz w:val="22"/>
          <w:szCs w:val="22"/>
        </w:rPr>
        <w:t xml:space="preserve"> (You will need to un-check the 5-day hydrograph shape.)</w:t>
      </w:r>
    </w:p>
    <w:p w14:paraId="5893EFFF" w14:textId="77777777" w:rsidR="005E2443" w:rsidRPr="007E2880" w:rsidRDefault="005E2443" w:rsidP="005E2443">
      <w:pPr>
        <w:pStyle w:val="ListParagraph"/>
        <w:numPr>
          <w:ilvl w:val="0"/>
          <w:numId w:val="0"/>
        </w:numPr>
        <w:ind w:left="1080"/>
        <w:rPr>
          <w:rFonts w:ascii="Arial" w:hAnsi="Arial" w:cs="Arial"/>
          <w:szCs w:val="24"/>
        </w:rPr>
      </w:pPr>
    </w:p>
    <w:p w14:paraId="3E6AFD7A" w14:textId="1B7B1BB3" w:rsidR="005E2443" w:rsidRPr="007E2880" w:rsidRDefault="005E2443" w:rsidP="005E2443">
      <w:pPr>
        <w:pStyle w:val="ListParagraph"/>
        <w:widowControl/>
        <w:numPr>
          <w:ilvl w:val="0"/>
          <w:numId w:val="0"/>
        </w:numPr>
        <w:spacing w:line="256" w:lineRule="auto"/>
        <w:jc w:val="center"/>
        <w:rPr>
          <w:rFonts w:ascii="Arial" w:hAnsi="Arial" w:cs="Arial"/>
          <w:szCs w:val="24"/>
        </w:rPr>
      </w:pPr>
      <w:r w:rsidRPr="007E2880">
        <w:rPr>
          <w:rFonts w:ascii="Arial" w:hAnsi="Arial" w:cs="Arial"/>
          <w:noProof/>
          <w:szCs w:val="24"/>
        </w:rPr>
        <w:lastRenderedPageBreak/>
        <w:drawing>
          <wp:inline distT="0" distB="0" distL="0" distR="0" wp14:anchorId="1D948395" wp14:editId="12767535">
            <wp:extent cx="2761263" cy="2417428"/>
            <wp:effectExtent l="19050" t="19050" r="20320" b="2159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761263" cy="2417428"/>
                    </a:xfrm>
                    <a:prstGeom prst="rect">
                      <a:avLst/>
                    </a:prstGeom>
                    <a:noFill/>
                    <a:ln w="9525" cmpd="sng">
                      <a:solidFill>
                        <a:srgbClr val="000000"/>
                      </a:solidFill>
                      <a:miter lim="800000"/>
                      <a:headEnd/>
                      <a:tailEnd/>
                    </a:ln>
                    <a:effectLst/>
                  </pic:spPr>
                </pic:pic>
              </a:graphicData>
            </a:graphic>
          </wp:inline>
        </w:drawing>
      </w:r>
    </w:p>
    <w:p w14:paraId="51B7FEF8"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5529C1B9" w14:textId="5CFC2F86"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 xml:space="preserve">Under the “Simulation Settings” tab, select the expected curve only option, enter a </w:t>
      </w:r>
      <w:r w:rsidR="007E2880" w:rsidRPr="007E2880">
        <w:rPr>
          <w:rFonts w:ascii="Arial" w:hAnsi="Arial" w:cs="Arial"/>
          <w:color w:val="0070C0"/>
          <w:sz w:val="22"/>
          <w:szCs w:val="22"/>
        </w:rPr>
        <w:t>6</w:t>
      </w:r>
      <w:r w:rsidRPr="007E2880">
        <w:rPr>
          <w:rFonts w:ascii="Arial" w:hAnsi="Arial" w:cs="Arial"/>
          <w:color w:val="0070C0"/>
          <w:sz w:val="22"/>
          <w:szCs w:val="22"/>
        </w:rPr>
        <w:t xml:space="preserve">-day </w:t>
      </w:r>
      <w:r w:rsidRPr="007E2880">
        <w:rPr>
          <w:rFonts w:ascii="Arial" w:hAnsi="Arial" w:cs="Arial"/>
          <w:sz w:val="22"/>
          <w:szCs w:val="22"/>
        </w:rPr>
        <w:t>time window, and leave the remaining options as default. Save the model.</w:t>
      </w:r>
    </w:p>
    <w:p w14:paraId="3DF9B358" w14:textId="77777777" w:rsidR="005E2443" w:rsidRPr="007E2880" w:rsidRDefault="005E2443" w:rsidP="005E2443">
      <w:pPr>
        <w:pStyle w:val="ListParagraph"/>
        <w:widowControl/>
        <w:numPr>
          <w:ilvl w:val="0"/>
          <w:numId w:val="0"/>
        </w:numPr>
        <w:spacing w:line="256" w:lineRule="auto"/>
        <w:ind w:left="720"/>
        <w:rPr>
          <w:rFonts w:ascii="Arial" w:hAnsi="Arial" w:cs="Arial"/>
          <w:szCs w:val="24"/>
        </w:rPr>
      </w:pPr>
    </w:p>
    <w:p w14:paraId="2F620858" w14:textId="21FBBCB8" w:rsidR="005E2443" w:rsidRPr="007E2880" w:rsidRDefault="005E2443" w:rsidP="005E2443">
      <w:pPr>
        <w:pStyle w:val="ListParagraph"/>
        <w:widowControl/>
        <w:numPr>
          <w:ilvl w:val="0"/>
          <w:numId w:val="0"/>
        </w:numPr>
        <w:spacing w:line="256" w:lineRule="auto"/>
        <w:jc w:val="center"/>
        <w:rPr>
          <w:rFonts w:ascii="Arial" w:hAnsi="Arial" w:cs="Arial"/>
          <w:szCs w:val="24"/>
        </w:rPr>
      </w:pPr>
      <w:r w:rsidRPr="007E2880">
        <w:rPr>
          <w:rFonts w:ascii="Arial" w:hAnsi="Arial" w:cs="Arial"/>
          <w:noProof/>
          <w:szCs w:val="24"/>
        </w:rPr>
        <w:drawing>
          <wp:inline distT="0" distB="0" distL="0" distR="0" wp14:anchorId="6588A738" wp14:editId="0D42A49C">
            <wp:extent cx="2923203" cy="2407676"/>
            <wp:effectExtent l="19050" t="19050" r="10795" b="1206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924886" cy="2409062"/>
                    </a:xfrm>
                    <a:prstGeom prst="rect">
                      <a:avLst/>
                    </a:prstGeom>
                    <a:noFill/>
                    <a:ln w="9525" cmpd="sng">
                      <a:solidFill>
                        <a:srgbClr val="000000"/>
                      </a:solidFill>
                      <a:miter lim="800000"/>
                      <a:headEnd/>
                      <a:tailEnd/>
                    </a:ln>
                    <a:effectLst/>
                  </pic:spPr>
                </pic:pic>
              </a:graphicData>
            </a:graphic>
          </wp:inline>
        </w:drawing>
      </w:r>
    </w:p>
    <w:p w14:paraId="69ED74E2"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5898D4C1" w14:textId="3C71844E"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 xml:space="preserve">Now click the </w:t>
      </w:r>
      <w:r w:rsidRPr="007E2880">
        <w:rPr>
          <w:rFonts w:ascii="Arial" w:hAnsi="Arial" w:cs="Arial"/>
          <w:color w:val="00B050"/>
          <w:sz w:val="22"/>
          <w:szCs w:val="22"/>
        </w:rPr>
        <w:t>►</w:t>
      </w:r>
      <w:r w:rsidRPr="007E2880">
        <w:rPr>
          <w:rFonts w:ascii="Arial" w:hAnsi="Arial" w:cs="Arial"/>
          <w:sz w:val="22"/>
          <w:szCs w:val="22"/>
        </w:rPr>
        <w:t>Simulate button. Once the simulation is done, transfer the results to the spreadsheet.</w:t>
      </w:r>
    </w:p>
    <w:p w14:paraId="7A26E0BA" w14:textId="77777777" w:rsidR="005E2443" w:rsidRPr="007E2880" w:rsidRDefault="005E2443" w:rsidP="005E2443">
      <w:pPr>
        <w:pStyle w:val="ListParagraph"/>
        <w:numPr>
          <w:ilvl w:val="0"/>
          <w:numId w:val="0"/>
        </w:numPr>
        <w:ind w:left="1080"/>
        <w:rPr>
          <w:rFonts w:ascii="Arial" w:hAnsi="Arial" w:cs="Arial"/>
          <w:sz w:val="22"/>
          <w:szCs w:val="22"/>
        </w:rPr>
      </w:pPr>
    </w:p>
    <w:p w14:paraId="40883FFF" w14:textId="750B08A5"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Create two copies from the “</w:t>
      </w:r>
      <w:r w:rsidR="0054777A">
        <w:rPr>
          <w:rFonts w:ascii="Arial" w:hAnsi="Arial" w:cs="Arial"/>
          <w:sz w:val="22"/>
          <w:szCs w:val="22"/>
        </w:rPr>
        <w:t>4</w:t>
      </w:r>
      <w:r w:rsidRPr="007E2880">
        <w:rPr>
          <w:rFonts w:ascii="Arial" w:hAnsi="Arial" w:cs="Arial"/>
          <w:sz w:val="22"/>
          <w:szCs w:val="22"/>
        </w:rPr>
        <w:t xml:space="preserve">-Day_No Outlet </w:t>
      </w:r>
      <w:proofErr w:type="spellStart"/>
      <w:r w:rsidRPr="007E2880">
        <w:rPr>
          <w:rFonts w:ascii="Arial" w:hAnsi="Arial" w:cs="Arial"/>
          <w:sz w:val="22"/>
          <w:szCs w:val="22"/>
        </w:rPr>
        <w:t>Works_Syst</w:t>
      </w:r>
      <w:proofErr w:type="spellEnd"/>
      <w:r w:rsidRPr="007E2880">
        <w:rPr>
          <w:rFonts w:ascii="Arial" w:hAnsi="Arial" w:cs="Arial"/>
          <w:sz w:val="22"/>
          <w:szCs w:val="22"/>
        </w:rPr>
        <w:t xml:space="preserve">” and name them </w:t>
      </w:r>
      <w:r w:rsidR="0054777A">
        <w:rPr>
          <w:rFonts w:ascii="Arial" w:hAnsi="Arial" w:cs="Arial"/>
          <w:color w:val="0070C0"/>
          <w:sz w:val="22"/>
          <w:szCs w:val="22"/>
        </w:rPr>
        <w:t>4</w:t>
      </w:r>
      <w:r w:rsidRPr="007E2880">
        <w:rPr>
          <w:rFonts w:ascii="Arial" w:hAnsi="Arial" w:cs="Arial"/>
          <w:color w:val="0070C0"/>
          <w:sz w:val="22"/>
          <w:szCs w:val="22"/>
        </w:rPr>
        <w:t>-Day_No Outlet Works_Syst_Hist_ERL150</w:t>
      </w:r>
      <w:r w:rsidRPr="007E2880">
        <w:rPr>
          <w:rFonts w:ascii="Arial" w:hAnsi="Arial" w:cs="Arial"/>
          <w:sz w:val="22"/>
          <w:szCs w:val="22"/>
        </w:rPr>
        <w:t xml:space="preserve"> and </w:t>
      </w:r>
      <w:r w:rsidR="0054777A">
        <w:rPr>
          <w:rFonts w:ascii="Arial" w:hAnsi="Arial" w:cs="Arial"/>
          <w:color w:val="0070C0"/>
          <w:sz w:val="22"/>
          <w:szCs w:val="22"/>
        </w:rPr>
        <w:t>4</w:t>
      </w:r>
      <w:r w:rsidRPr="007E2880">
        <w:rPr>
          <w:rFonts w:ascii="Arial" w:hAnsi="Arial" w:cs="Arial"/>
          <w:color w:val="0070C0"/>
          <w:sz w:val="22"/>
          <w:szCs w:val="22"/>
        </w:rPr>
        <w:t>-Day_No Outlet Works_Syst_Hist_ERL500</w:t>
      </w:r>
      <w:r w:rsidRPr="007E2880">
        <w:rPr>
          <w:rFonts w:ascii="Arial" w:hAnsi="Arial" w:cs="Arial"/>
          <w:sz w:val="22"/>
          <w:szCs w:val="22"/>
        </w:rPr>
        <w:t>.</w:t>
      </w:r>
    </w:p>
    <w:p w14:paraId="460C005D" w14:textId="77777777" w:rsidR="005E2443" w:rsidRPr="007E2880" w:rsidRDefault="005E2443" w:rsidP="005E2443">
      <w:pPr>
        <w:pStyle w:val="ListParagraph"/>
        <w:numPr>
          <w:ilvl w:val="0"/>
          <w:numId w:val="0"/>
        </w:numPr>
        <w:ind w:left="1080"/>
        <w:rPr>
          <w:rFonts w:ascii="Arial" w:hAnsi="Arial" w:cs="Arial"/>
          <w:sz w:val="22"/>
          <w:szCs w:val="22"/>
        </w:rPr>
      </w:pPr>
    </w:p>
    <w:p w14:paraId="5576CABF" w14:textId="77777777" w:rsidR="005E2443" w:rsidRPr="007E2880" w:rsidRDefault="005E2443" w:rsidP="005E2443">
      <w:pPr>
        <w:pStyle w:val="ListParagraph"/>
        <w:widowControl/>
        <w:numPr>
          <w:ilvl w:val="0"/>
          <w:numId w:val="32"/>
        </w:numPr>
        <w:snapToGrid w:val="0"/>
        <w:spacing w:line="256" w:lineRule="auto"/>
        <w:rPr>
          <w:rFonts w:ascii="Arial" w:hAnsi="Arial" w:cs="Arial"/>
          <w:sz w:val="22"/>
          <w:szCs w:val="22"/>
        </w:rPr>
      </w:pPr>
      <w:r w:rsidRPr="007E2880">
        <w:rPr>
          <w:rFonts w:ascii="Arial" w:hAnsi="Arial" w:cs="Arial"/>
          <w:sz w:val="22"/>
          <w:szCs w:val="22"/>
        </w:rPr>
        <w:t xml:space="preserve">Change the “Volume Frequency Curve” in each new simulation to the appropriate ERL. Save and click the </w:t>
      </w:r>
      <w:r w:rsidRPr="007E2880">
        <w:rPr>
          <w:rFonts w:ascii="Arial" w:hAnsi="Arial" w:cs="Arial"/>
          <w:color w:val="00B050"/>
          <w:sz w:val="22"/>
          <w:szCs w:val="22"/>
        </w:rPr>
        <w:t>►</w:t>
      </w:r>
      <w:r w:rsidRPr="007E2880">
        <w:rPr>
          <w:rFonts w:ascii="Arial" w:hAnsi="Arial" w:cs="Arial"/>
          <w:sz w:val="22"/>
          <w:szCs w:val="22"/>
        </w:rPr>
        <w:t>Simulate button for each. Once again transfer the results to the spreadsheet.</w:t>
      </w:r>
    </w:p>
    <w:p w14:paraId="494CEEDB" w14:textId="77777777" w:rsidR="005E2443" w:rsidRPr="007E2880" w:rsidRDefault="005E2443" w:rsidP="005E2443">
      <w:pPr>
        <w:pStyle w:val="ListParagraph"/>
        <w:numPr>
          <w:ilvl w:val="0"/>
          <w:numId w:val="0"/>
        </w:numPr>
        <w:ind w:left="1080"/>
        <w:rPr>
          <w:rFonts w:ascii="Arial" w:hAnsi="Arial" w:cs="Arial"/>
          <w:sz w:val="22"/>
          <w:szCs w:val="22"/>
        </w:rPr>
      </w:pPr>
    </w:p>
    <w:p w14:paraId="27742FDC" w14:textId="15612C19" w:rsidR="005E2443" w:rsidRDefault="005E2443" w:rsidP="005E2443">
      <w:pPr>
        <w:pStyle w:val="ListParagraph"/>
        <w:widowControl/>
        <w:numPr>
          <w:ilvl w:val="0"/>
          <w:numId w:val="32"/>
        </w:numPr>
        <w:snapToGrid w:val="0"/>
        <w:spacing w:line="256" w:lineRule="auto"/>
        <w:rPr>
          <w:rFonts w:ascii="Arial" w:hAnsi="Arial" w:cs="Arial"/>
          <w:bCs/>
          <w:sz w:val="22"/>
          <w:szCs w:val="22"/>
        </w:rPr>
      </w:pPr>
      <w:r w:rsidRPr="005E2443">
        <w:rPr>
          <w:rFonts w:ascii="Arial" w:hAnsi="Arial" w:cs="Arial"/>
          <w:bCs/>
          <w:sz w:val="22"/>
          <w:szCs w:val="22"/>
        </w:rPr>
        <w:t>On the spreadsheet “</w:t>
      </w:r>
      <w:r w:rsidR="00F90C4F">
        <w:rPr>
          <w:rFonts w:ascii="Arial" w:hAnsi="Arial" w:cs="Arial"/>
          <w:bCs/>
          <w:sz w:val="22"/>
          <w:szCs w:val="22"/>
        </w:rPr>
        <w:t>Stage-Frequency Plot</w:t>
      </w:r>
      <w:r w:rsidRPr="005E2443">
        <w:rPr>
          <w:rFonts w:ascii="Arial" w:hAnsi="Arial" w:cs="Arial"/>
          <w:bCs/>
          <w:sz w:val="22"/>
          <w:szCs w:val="22"/>
        </w:rPr>
        <w:t xml:space="preserve">” tab, select only the three </w:t>
      </w:r>
      <w:r w:rsidR="00031C79">
        <w:rPr>
          <w:rFonts w:ascii="Arial" w:hAnsi="Arial" w:cs="Arial"/>
          <w:bCs/>
          <w:sz w:val="22"/>
          <w:szCs w:val="22"/>
        </w:rPr>
        <w:t>4</w:t>
      </w:r>
      <w:r w:rsidRPr="005E2443">
        <w:rPr>
          <w:rFonts w:ascii="Arial" w:hAnsi="Arial" w:cs="Arial"/>
          <w:bCs/>
          <w:sz w:val="22"/>
          <w:szCs w:val="22"/>
        </w:rPr>
        <w:t xml:space="preserve">-day </w:t>
      </w:r>
      <w:proofErr w:type="spellStart"/>
      <w:r w:rsidRPr="005E2443">
        <w:rPr>
          <w:rFonts w:ascii="Arial" w:hAnsi="Arial" w:cs="Arial"/>
          <w:bCs/>
          <w:sz w:val="22"/>
          <w:szCs w:val="22"/>
        </w:rPr>
        <w:t>syst_hist</w:t>
      </w:r>
      <w:r w:rsidR="00031C79">
        <w:rPr>
          <w:rFonts w:ascii="Arial" w:hAnsi="Arial" w:cs="Arial"/>
          <w:bCs/>
          <w:sz w:val="22"/>
          <w:szCs w:val="22"/>
        </w:rPr>
        <w:t>_ERL</w:t>
      </w:r>
      <w:proofErr w:type="spellEnd"/>
      <w:r w:rsidRPr="005E2443">
        <w:rPr>
          <w:rFonts w:ascii="Arial" w:hAnsi="Arial" w:cs="Arial"/>
          <w:bCs/>
          <w:sz w:val="22"/>
          <w:szCs w:val="22"/>
        </w:rPr>
        <w:t xml:space="preserve"> curves to view the change due to increased ERL.</w:t>
      </w:r>
    </w:p>
    <w:p w14:paraId="4BE586D6" w14:textId="0E53C132" w:rsidR="002B2030" w:rsidRDefault="002B2030" w:rsidP="002B2030">
      <w:pPr>
        <w:pStyle w:val="ListParagraph"/>
        <w:widowControl/>
        <w:numPr>
          <w:ilvl w:val="0"/>
          <w:numId w:val="0"/>
        </w:numPr>
        <w:snapToGrid w:val="0"/>
        <w:spacing w:line="256" w:lineRule="auto"/>
        <w:ind w:left="720"/>
        <w:rPr>
          <w:rFonts w:ascii="Arial" w:hAnsi="Arial" w:cs="Arial"/>
          <w:bCs/>
          <w:sz w:val="22"/>
          <w:szCs w:val="22"/>
        </w:rPr>
      </w:pPr>
    </w:p>
    <w:p w14:paraId="3E274C78" w14:textId="04AD5F01" w:rsidR="002B2030" w:rsidRDefault="002B2030" w:rsidP="002B2030">
      <w:pPr>
        <w:pStyle w:val="ListParagraph"/>
        <w:widowControl/>
        <w:numPr>
          <w:ilvl w:val="0"/>
          <w:numId w:val="0"/>
        </w:numPr>
        <w:snapToGrid w:val="0"/>
        <w:spacing w:line="256" w:lineRule="auto"/>
        <w:ind w:left="720"/>
        <w:rPr>
          <w:rFonts w:ascii="Arial" w:hAnsi="Arial" w:cs="Arial"/>
          <w:bCs/>
          <w:sz w:val="22"/>
          <w:szCs w:val="22"/>
        </w:rPr>
      </w:pPr>
    </w:p>
    <w:p w14:paraId="0A2260D0" w14:textId="77777777" w:rsidR="002B2030" w:rsidRPr="005E2443" w:rsidRDefault="002B2030" w:rsidP="002B2030">
      <w:pPr>
        <w:pStyle w:val="ListParagraph"/>
        <w:widowControl/>
        <w:numPr>
          <w:ilvl w:val="0"/>
          <w:numId w:val="0"/>
        </w:numPr>
        <w:snapToGrid w:val="0"/>
        <w:spacing w:line="256" w:lineRule="auto"/>
        <w:ind w:left="720"/>
        <w:rPr>
          <w:rFonts w:ascii="Arial" w:hAnsi="Arial" w:cs="Arial"/>
          <w:bCs/>
          <w:sz w:val="22"/>
          <w:szCs w:val="22"/>
        </w:rPr>
      </w:pPr>
    </w:p>
    <w:p w14:paraId="18DAE8DC" w14:textId="56AEC38E" w:rsidR="005E2443" w:rsidRPr="005E2443" w:rsidRDefault="005E2443" w:rsidP="005E2443">
      <w:pPr>
        <w:pStyle w:val="ListParagraph"/>
        <w:widowControl/>
        <w:numPr>
          <w:ilvl w:val="0"/>
          <w:numId w:val="32"/>
        </w:numPr>
        <w:snapToGrid w:val="0"/>
        <w:spacing w:line="256" w:lineRule="auto"/>
        <w:rPr>
          <w:rFonts w:ascii="Arial" w:hAnsi="Arial" w:cs="Arial"/>
          <w:bCs/>
          <w:sz w:val="22"/>
          <w:szCs w:val="22"/>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How sensitive is the stage-frequency curve from the </w:t>
      </w:r>
      <w:proofErr w:type="spellStart"/>
      <w:r w:rsidRPr="005E2443">
        <w:rPr>
          <w:rFonts w:ascii="Arial" w:hAnsi="Arial" w:cs="Arial"/>
          <w:sz w:val="22"/>
          <w:szCs w:val="22"/>
        </w:rPr>
        <w:t>Syst_Hist</w:t>
      </w:r>
      <w:proofErr w:type="spellEnd"/>
      <w:r w:rsidRPr="005E2443">
        <w:rPr>
          <w:rFonts w:ascii="Arial" w:hAnsi="Arial" w:cs="Arial"/>
          <w:sz w:val="22"/>
          <w:szCs w:val="22"/>
        </w:rPr>
        <w:t xml:space="preserve"> with ERL </w:t>
      </w:r>
      <w:r w:rsidR="004C31F0">
        <w:rPr>
          <w:rFonts w:ascii="Arial" w:hAnsi="Arial" w:cs="Arial"/>
          <w:sz w:val="22"/>
          <w:szCs w:val="22"/>
        </w:rPr>
        <w:t>80</w:t>
      </w:r>
      <w:r w:rsidRPr="005E2443">
        <w:rPr>
          <w:rFonts w:ascii="Arial" w:hAnsi="Arial" w:cs="Arial"/>
          <w:sz w:val="22"/>
          <w:szCs w:val="22"/>
        </w:rPr>
        <w:t xml:space="preserve"> to ERL 150 at </w:t>
      </w:r>
      <w:r w:rsidR="00DE6834">
        <w:rPr>
          <w:rFonts w:ascii="Arial" w:hAnsi="Arial" w:cs="Arial"/>
          <w:sz w:val="22"/>
          <w:szCs w:val="22"/>
        </w:rPr>
        <w:t>Top of Dam</w:t>
      </w:r>
      <w:r w:rsidRPr="005E2443">
        <w:rPr>
          <w:rFonts w:ascii="Arial" w:hAnsi="Arial" w:cs="Arial"/>
          <w:sz w:val="22"/>
          <w:szCs w:val="22"/>
        </w:rPr>
        <w:t>?</w:t>
      </w:r>
    </w:p>
    <w:p w14:paraId="212409BA" w14:textId="77777777" w:rsidR="005E2443" w:rsidRPr="005E2443" w:rsidRDefault="005E2443" w:rsidP="005E2443">
      <w:pPr>
        <w:pStyle w:val="ListParagraph"/>
        <w:widowControl/>
        <w:numPr>
          <w:ilvl w:val="0"/>
          <w:numId w:val="0"/>
        </w:numPr>
        <w:spacing w:line="256" w:lineRule="auto"/>
        <w:ind w:left="720"/>
        <w:rPr>
          <w:rFonts w:ascii="Arial" w:hAnsi="Arial" w:cs="Arial"/>
          <w:b/>
          <w:bCs/>
          <w:color w:val="0070C0"/>
          <w:sz w:val="22"/>
          <w:szCs w:val="22"/>
        </w:rPr>
      </w:pPr>
    </w:p>
    <w:p w14:paraId="4D750E4B" w14:textId="77777777" w:rsidR="002559C8" w:rsidRPr="005E2443" w:rsidRDefault="005E2443" w:rsidP="002559C8">
      <w:pPr>
        <w:widowControl/>
        <w:spacing w:line="256" w:lineRule="auto"/>
        <w:ind w:left="540" w:firstLine="180"/>
        <w:rPr>
          <w:rFonts w:ascii="Arial" w:hAnsi="Arial" w:cs="Arial"/>
          <w:sz w:val="22"/>
          <w:szCs w:val="22"/>
        </w:rPr>
      </w:pPr>
      <w:r w:rsidRPr="005E2443">
        <w:rPr>
          <w:rFonts w:ascii="Arial" w:hAnsi="Arial" w:cs="Arial"/>
          <w:b/>
          <w:bCs/>
          <w:color w:val="00B050"/>
          <w:sz w:val="22"/>
          <w:szCs w:val="22"/>
        </w:rPr>
        <w:t>Circle an Answer:</w:t>
      </w:r>
      <w:r w:rsidRPr="005E2443">
        <w:rPr>
          <w:rFonts w:ascii="Arial" w:hAnsi="Arial" w:cs="Arial"/>
          <w:color w:val="00B050"/>
          <w:sz w:val="22"/>
          <w:szCs w:val="22"/>
        </w:rPr>
        <w:t xml:space="preserve"> </w:t>
      </w:r>
      <w:r w:rsidRPr="005E2443">
        <w:rPr>
          <w:rFonts w:ascii="Arial" w:hAnsi="Arial" w:cs="Arial"/>
          <w:color w:val="00B050"/>
          <w:sz w:val="22"/>
          <w:szCs w:val="22"/>
        </w:rPr>
        <w:tab/>
      </w:r>
      <w:r w:rsidR="002559C8" w:rsidRPr="005E2443">
        <w:rPr>
          <w:rFonts w:ascii="Arial" w:hAnsi="Arial" w:cs="Arial"/>
          <w:sz w:val="22"/>
          <w:szCs w:val="22"/>
        </w:rPr>
        <w:t xml:space="preserve">a.  Primary: Moved </w:t>
      </w:r>
      <w:r w:rsidR="002559C8">
        <w:rPr>
          <w:rFonts w:ascii="Arial" w:hAnsi="Arial" w:cs="Arial"/>
          <w:sz w:val="22"/>
          <w:szCs w:val="22"/>
        </w:rPr>
        <w:t>Top of Dam</w:t>
      </w:r>
      <w:r w:rsidR="002559C8" w:rsidRPr="005E2443">
        <w:rPr>
          <w:rFonts w:ascii="Arial" w:hAnsi="Arial" w:cs="Arial"/>
          <w:sz w:val="22"/>
          <w:szCs w:val="22"/>
        </w:rPr>
        <w:t xml:space="preserve"> AEP an order of magnitude or more</w:t>
      </w:r>
    </w:p>
    <w:p w14:paraId="1EB223F2" w14:textId="77777777" w:rsidR="002559C8" w:rsidRPr="005E2443" w:rsidRDefault="002559C8" w:rsidP="002559C8">
      <w:pPr>
        <w:widowControl/>
        <w:spacing w:line="256" w:lineRule="auto"/>
        <w:ind w:left="2700" w:firstLine="180"/>
        <w:rPr>
          <w:rFonts w:ascii="Arial" w:hAnsi="Arial" w:cs="Arial"/>
          <w:sz w:val="22"/>
          <w:szCs w:val="22"/>
        </w:rPr>
      </w:pPr>
      <w:r w:rsidRPr="005E2443">
        <w:rPr>
          <w:rFonts w:ascii="Arial" w:hAnsi="Arial" w:cs="Arial"/>
          <w:sz w:val="22"/>
          <w:szCs w:val="22"/>
        </w:rPr>
        <w:t xml:space="preserve">b.  Secondary: Moved </w:t>
      </w:r>
      <w:r>
        <w:rPr>
          <w:rFonts w:ascii="Arial" w:hAnsi="Arial" w:cs="Arial"/>
          <w:sz w:val="22"/>
          <w:szCs w:val="22"/>
        </w:rPr>
        <w:t>Top of Dam</w:t>
      </w:r>
      <w:r w:rsidRPr="005E2443">
        <w:rPr>
          <w:rFonts w:ascii="Arial" w:hAnsi="Arial" w:cs="Arial"/>
          <w:sz w:val="22"/>
          <w:szCs w:val="22"/>
        </w:rPr>
        <w:t xml:space="preserve"> AEP a half order of magnitude</w:t>
      </w:r>
    </w:p>
    <w:p w14:paraId="3319C671" w14:textId="77777777" w:rsidR="002559C8" w:rsidRPr="005E2443" w:rsidRDefault="002559C8" w:rsidP="002559C8">
      <w:pPr>
        <w:widowControl/>
        <w:spacing w:line="256" w:lineRule="auto"/>
        <w:ind w:left="2520" w:firstLine="360"/>
        <w:rPr>
          <w:rFonts w:ascii="Arial" w:hAnsi="Arial" w:cs="Arial"/>
          <w:sz w:val="22"/>
          <w:szCs w:val="22"/>
        </w:rPr>
      </w:pPr>
      <w:r w:rsidRPr="005E2443">
        <w:rPr>
          <w:rFonts w:ascii="Arial" w:hAnsi="Arial" w:cs="Arial"/>
          <w:sz w:val="22"/>
          <w:szCs w:val="22"/>
        </w:rPr>
        <w:t xml:space="preserve">c.  Tertiary: Moved </w:t>
      </w:r>
      <w:r>
        <w:rPr>
          <w:rFonts w:ascii="Arial" w:hAnsi="Arial" w:cs="Arial"/>
          <w:sz w:val="22"/>
          <w:szCs w:val="22"/>
        </w:rPr>
        <w:t>Top of Dam</w:t>
      </w:r>
      <w:r w:rsidRPr="005E2443">
        <w:rPr>
          <w:rFonts w:ascii="Arial" w:hAnsi="Arial" w:cs="Arial"/>
          <w:sz w:val="22"/>
          <w:szCs w:val="22"/>
        </w:rPr>
        <w:t xml:space="preserve"> AEP less than half order of magnitude</w:t>
      </w:r>
    </w:p>
    <w:p w14:paraId="0C99A2CE" w14:textId="7EDEBA7C" w:rsidR="005E2443" w:rsidRPr="005E2443" w:rsidRDefault="005E2443" w:rsidP="002559C8">
      <w:pPr>
        <w:widowControl/>
        <w:spacing w:line="256" w:lineRule="auto"/>
        <w:ind w:left="540" w:firstLine="180"/>
        <w:rPr>
          <w:rFonts w:ascii="Arial" w:hAnsi="Arial" w:cs="Arial"/>
          <w:color w:val="00B050"/>
          <w:sz w:val="22"/>
          <w:szCs w:val="22"/>
        </w:rPr>
      </w:pPr>
      <w:r w:rsidRPr="005E2443">
        <w:rPr>
          <w:rFonts w:ascii="Arial" w:hAnsi="Arial" w:cs="Arial"/>
          <w:sz w:val="22"/>
          <w:szCs w:val="22"/>
        </w:rPr>
        <w:tab/>
      </w:r>
    </w:p>
    <w:p w14:paraId="7D077E71" w14:textId="77777777" w:rsidR="005E2443" w:rsidRPr="005E2443" w:rsidRDefault="005E2443" w:rsidP="005E2443">
      <w:pPr>
        <w:widowControl/>
        <w:spacing w:line="256" w:lineRule="auto"/>
        <w:rPr>
          <w:rFonts w:ascii="Arial" w:hAnsi="Arial" w:cs="Arial"/>
          <w:sz w:val="22"/>
          <w:szCs w:val="22"/>
        </w:rPr>
      </w:pPr>
    </w:p>
    <w:p w14:paraId="238AAB71" w14:textId="150647C4" w:rsidR="005E2443" w:rsidRPr="005E2443" w:rsidRDefault="005E2443" w:rsidP="005E2443">
      <w:pPr>
        <w:pStyle w:val="ListParagraph"/>
        <w:widowControl/>
        <w:numPr>
          <w:ilvl w:val="0"/>
          <w:numId w:val="32"/>
        </w:numPr>
        <w:snapToGrid w:val="0"/>
        <w:spacing w:line="256" w:lineRule="auto"/>
        <w:rPr>
          <w:rFonts w:ascii="Arial" w:hAnsi="Arial" w:cs="Arial"/>
          <w:bCs/>
          <w:sz w:val="22"/>
          <w:szCs w:val="22"/>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How sensitive is the stage-frequency curve from the </w:t>
      </w:r>
      <w:proofErr w:type="spellStart"/>
      <w:r w:rsidRPr="005E2443">
        <w:rPr>
          <w:rFonts w:ascii="Arial" w:hAnsi="Arial" w:cs="Arial"/>
          <w:sz w:val="22"/>
          <w:szCs w:val="22"/>
        </w:rPr>
        <w:t>Syst_Hist</w:t>
      </w:r>
      <w:proofErr w:type="spellEnd"/>
      <w:r w:rsidRPr="005E2443">
        <w:rPr>
          <w:rFonts w:ascii="Arial" w:hAnsi="Arial" w:cs="Arial"/>
          <w:sz w:val="22"/>
          <w:szCs w:val="22"/>
        </w:rPr>
        <w:t xml:space="preserve"> with ERL </w:t>
      </w:r>
      <w:r w:rsidR="004C31F0">
        <w:rPr>
          <w:rFonts w:ascii="Arial" w:hAnsi="Arial" w:cs="Arial"/>
          <w:sz w:val="22"/>
          <w:szCs w:val="22"/>
        </w:rPr>
        <w:t>80</w:t>
      </w:r>
      <w:r w:rsidRPr="005E2443">
        <w:rPr>
          <w:rFonts w:ascii="Arial" w:hAnsi="Arial" w:cs="Arial"/>
          <w:sz w:val="22"/>
          <w:szCs w:val="22"/>
        </w:rPr>
        <w:t xml:space="preserve"> to ERL 500 at </w:t>
      </w:r>
      <w:r w:rsidR="00DE6834">
        <w:rPr>
          <w:rFonts w:ascii="Arial" w:hAnsi="Arial" w:cs="Arial"/>
          <w:sz w:val="22"/>
          <w:szCs w:val="22"/>
        </w:rPr>
        <w:t>Top of Dam</w:t>
      </w:r>
      <w:r w:rsidRPr="005E2443">
        <w:rPr>
          <w:rFonts w:ascii="Arial" w:hAnsi="Arial" w:cs="Arial"/>
          <w:sz w:val="22"/>
          <w:szCs w:val="22"/>
        </w:rPr>
        <w:t>?</w:t>
      </w:r>
    </w:p>
    <w:p w14:paraId="19DFC13B" w14:textId="77777777" w:rsidR="005E2443" w:rsidRPr="005E2443" w:rsidRDefault="005E2443" w:rsidP="005E2443">
      <w:pPr>
        <w:pStyle w:val="ListParagraph"/>
        <w:widowControl/>
        <w:numPr>
          <w:ilvl w:val="0"/>
          <w:numId w:val="0"/>
        </w:numPr>
        <w:spacing w:line="256" w:lineRule="auto"/>
        <w:ind w:left="720"/>
        <w:rPr>
          <w:rFonts w:ascii="Arial" w:hAnsi="Arial" w:cs="Arial"/>
          <w:b/>
          <w:bCs/>
          <w:color w:val="0070C0"/>
          <w:sz w:val="22"/>
          <w:szCs w:val="22"/>
        </w:rPr>
      </w:pPr>
    </w:p>
    <w:p w14:paraId="750854CA" w14:textId="77777777" w:rsidR="002559C8" w:rsidRPr="005E2443" w:rsidRDefault="005E2443" w:rsidP="002559C8">
      <w:pPr>
        <w:widowControl/>
        <w:spacing w:line="256" w:lineRule="auto"/>
        <w:ind w:left="540" w:firstLine="180"/>
        <w:rPr>
          <w:rFonts w:ascii="Arial" w:hAnsi="Arial" w:cs="Arial"/>
          <w:sz w:val="22"/>
          <w:szCs w:val="22"/>
        </w:rPr>
      </w:pPr>
      <w:r w:rsidRPr="005E2443">
        <w:rPr>
          <w:rFonts w:ascii="Arial" w:hAnsi="Arial" w:cs="Arial"/>
          <w:b/>
          <w:bCs/>
          <w:color w:val="00B050"/>
          <w:sz w:val="22"/>
          <w:szCs w:val="22"/>
        </w:rPr>
        <w:t>Circle an Answer:</w:t>
      </w:r>
      <w:r w:rsidRPr="005E2443">
        <w:rPr>
          <w:rFonts w:ascii="Arial" w:hAnsi="Arial" w:cs="Arial"/>
          <w:color w:val="00B050"/>
          <w:sz w:val="22"/>
          <w:szCs w:val="22"/>
        </w:rPr>
        <w:t xml:space="preserve"> </w:t>
      </w:r>
      <w:r w:rsidRPr="005E2443">
        <w:rPr>
          <w:rFonts w:ascii="Arial" w:hAnsi="Arial" w:cs="Arial"/>
          <w:color w:val="00B050"/>
          <w:sz w:val="22"/>
          <w:szCs w:val="22"/>
        </w:rPr>
        <w:tab/>
      </w:r>
      <w:r w:rsidR="002559C8" w:rsidRPr="005E2443">
        <w:rPr>
          <w:rFonts w:ascii="Arial" w:hAnsi="Arial" w:cs="Arial"/>
          <w:sz w:val="22"/>
          <w:szCs w:val="22"/>
        </w:rPr>
        <w:t xml:space="preserve">a.  Primary: Moved </w:t>
      </w:r>
      <w:r w:rsidR="002559C8">
        <w:rPr>
          <w:rFonts w:ascii="Arial" w:hAnsi="Arial" w:cs="Arial"/>
          <w:sz w:val="22"/>
          <w:szCs w:val="22"/>
        </w:rPr>
        <w:t>Top of Dam</w:t>
      </w:r>
      <w:r w:rsidR="002559C8" w:rsidRPr="005E2443">
        <w:rPr>
          <w:rFonts w:ascii="Arial" w:hAnsi="Arial" w:cs="Arial"/>
          <w:sz w:val="22"/>
          <w:szCs w:val="22"/>
        </w:rPr>
        <w:t xml:space="preserve"> AEP an order of magnitude or more</w:t>
      </w:r>
    </w:p>
    <w:p w14:paraId="5BA9B787" w14:textId="77777777" w:rsidR="002559C8" w:rsidRPr="005E2443" w:rsidRDefault="002559C8" w:rsidP="002559C8">
      <w:pPr>
        <w:widowControl/>
        <w:spacing w:line="256" w:lineRule="auto"/>
        <w:ind w:left="2700" w:firstLine="180"/>
        <w:rPr>
          <w:rFonts w:ascii="Arial" w:hAnsi="Arial" w:cs="Arial"/>
          <w:sz w:val="22"/>
          <w:szCs w:val="22"/>
        </w:rPr>
      </w:pPr>
      <w:r w:rsidRPr="005E2443">
        <w:rPr>
          <w:rFonts w:ascii="Arial" w:hAnsi="Arial" w:cs="Arial"/>
          <w:sz w:val="22"/>
          <w:szCs w:val="22"/>
        </w:rPr>
        <w:t xml:space="preserve">b.  Secondary: Moved </w:t>
      </w:r>
      <w:r>
        <w:rPr>
          <w:rFonts w:ascii="Arial" w:hAnsi="Arial" w:cs="Arial"/>
          <w:sz w:val="22"/>
          <w:szCs w:val="22"/>
        </w:rPr>
        <w:t>Top of Dam</w:t>
      </w:r>
      <w:r w:rsidRPr="005E2443">
        <w:rPr>
          <w:rFonts w:ascii="Arial" w:hAnsi="Arial" w:cs="Arial"/>
          <w:sz w:val="22"/>
          <w:szCs w:val="22"/>
        </w:rPr>
        <w:t xml:space="preserve"> AEP a half order of magnitude</w:t>
      </w:r>
    </w:p>
    <w:p w14:paraId="18F2907C" w14:textId="77777777" w:rsidR="002559C8" w:rsidRPr="005E2443" w:rsidRDefault="002559C8" w:rsidP="002559C8">
      <w:pPr>
        <w:widowControl/>
        <w:spacing w:line="256" w:lineRule="auto"/>
        <w:ind w:left="2520" w:firstLine="360"/>
        <w:rPr>
          <w:rFonts w:ascii="Arial" w:hAnsi="Arial" w:cs="Arial"/>
          <w:sz w:val="22"/>
          <w:szCs w:val="22"/>
        </w:rPr>
      </w:pPr>
      <w:r w:rsidRPr="005E2443">
        <w:rPr>
          <w:rFonts w:ascii="Arial" w:hAnsi="Arial" w:cs="Arial"/>
          <w:sz w:val="22"/>
          <w:szCs w:val="22"/>
        </w:rPr>
        <w:t xml:space="preserve">c.  Tertiary: Moved </w:t>
      </w:r>
      <w:r>
        <w:rPr>
          <w:rFonts w:ascii="Arial" w:hAnsi="Arial" w:cs="Arial"/>
          <w:sz w:val="22"/>
          <w:szCs w:val="22"/>
        </w:rPr>
        <w:t>Top of Dam</w:t>
      </w:r>
      <w:r w:rsidRPr="005E2443">
        <w:rPr>
          <w:rFonts w:ascii="Arial" w:hAnsi="Arial" w:cs="Arial"/>
          <w:sz w:val="22"/>
          <w:szCs w:val="22"/>
        </w:rPr>
        <w:t xml:space="preserve"> AEP less than half order of magnitude</w:t>
      </w:r>
    </w:p>
    <w:p w14:paraId="48BB4170" w14:textId="2C9DA1BE" w:rsidR="005E2443" w:rsidRPr="005E2443" w:rsidRDefault="005E2443" w:rsidP="002559C8">
      <w:pPr>
        <w:widowControl/>
        <w:spacing w:line="256" w:lineRule="auto"/>
        <w:ind w:left="540" w:firstLine="180"/>
        <w:rPr>
          <w:rFonts w:ascii="Arial" w:hAnsi="Arial" w:cs="Arial"/>
          <w:color w:val="00B050"/>
          <w:sz w:val="22"/>
          <w:szCs w:val="22"/>
        </w:rPr>
      </w:pPr>
      <w:r w:rsidRPr="005E2443">
        <w:rPr>
          <w:rFonts w:ascii="Arial" w:hAnsi="Arial" w:cs="Arial"/>
          <w:sz w:val="22"/>
          <w:szCs w:val="22"/>
        </w:rPr>
        <w:tab/>
      </w:r>
    </w:p>
    <w:p w14:paraId="52CA376F" w14:textId="77777777" w:rsidR="005E2443" w:rsidRPr="005E2443" w:rsidRDefault="005E2443" w:rsidP="005E2443">
      <w:pPr>
        <w:pStyle w:val="ListParagraph"/>
        <w:numPr>
          <w:ilvl w:val="0"/>
          <w:numId w:val="0"/>
        </w:numPr>
        <w:ind w:left="1080"/>
        <w:rPr>
          <w:rFonts w:ascii="Arial" w:hAnsi="Arial" w:cs="Arial"/>
          <w:sz w:val="22"/>
          <w:szCs w:val="22"/>
        </w:rPr>
      </w:pPr>
    </w:p>
    <w:p w14:paraId="32BD7DAF" w14:textId="74DB4449"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The ERL sensitivity above is based on just changing the ERL for the volume frequency curve with systematic and historical data only. However, </w:t>
      </w:r>
      <w:r w:rsidR="00031C79">
        <w:rPr>
          <w:rFonts w:ascii="Arial" w:hAnsi="Arial" w:cs="Arial"/>
          <w:sz w:val="22"/>
          <w:szCs w:val="22"/>
        </w:rPr>
        <w:t xml:space="preserve">during our RMC-BestFit </w:t>
      </w:r>
      <w:r w:rsidR="00C716B8">
        <w:rPr>
          <w:rFonts w:ascii="Arial" w:hAnsi="Arial" w:cs="Arial"/>
          <w:sz w:val="22"/>
          <w:szCs w:val="22"/>
        </w:rPr>
        <w:t>Exercise</w:t>
      </w:r>
      <w:r w:rsidR="00031C79">
        <w:rPr>
          <w:rFonts w:ascii="Arial" w:hAnsi="Arial" w:cs="Arial"/>
          <w:sz w:val="22"/>
          <w:szCs w:val="22"/>
        </w:rPr>
        <w:t>s, we developed</w:t>
      </w:r>
      <w:r w:rsidRPr="005E2443">
        <w:rPr>
          <w:rFonts w:ascii="Arial" w:hAnsi="Arial" w:cs="Arial"/>
          <w:sz w:val="22"/>
          <w:szCs w:val="22"/>
        </w:rPr>
        <w:t xml:space="preserve"> a range of volume frequency curves from the systematic and historical to the final curve with </w:t>
      </w:r>
      <w:r w:rsidR="00031C79">
        <w:rPr>
          <w:rFonts w:ascii="Arial" w:hAnsi="Arial" w:cs="Arial"/>
          <w:sz w:val="22"/>
          <w:szCs w:val="22"/>
        </w:rPr>
        <w:t>p</w:t>
      </w:r>
      <w:r w:rsidRPr="005E2443">
        <w:rPr>
          <w:rFonts w:ascii="Arial" w:hAnsi="Arial" w:cs="Arial"/>
          <w:sz w:val="22"/>
          <w:szCs w:val="22"/>
        </w:rPr>
        <w:t>aleoflood, regional skew, and rainfall runoff results</w:t>
      </w:r>
      <w:r w:rsidR="00031C79">
        <w:rPr>
          <w:rFonts w:ascii="Arial" w:hAnsi="Arial" w:cs="Arial"/>
          <w:sz w:val="22"/>
          <w:szCs w:val="22"/>
        </w:rPr>
        <w:t xml:space="preserve"> included</w:t>
      </w:r>
      <w:r w:rsidRPr="005E2443">
        <w:rPr>
          <w:rFonts w:ascii="Arial" w:hAnsi="Arial" w:cs="Arial"/>
          <w:sz w:val="22"/>
          <w:szCs w:val="22"/>
        </w:rPr>
        <w:t>. Look now at how the increase</w:t>
      </w:r>
      <w:r w:rsidR="00031C79">
        <w:rPr>
          <w:rFonts w:ascii="Arial" w:hAnsi="Arial" w:cs="Arial"/>
          <w:sz w:val="22"/>
          <w:szCs w:val="22"/>
        </w:rPr>
        <w:t xml:space="preserve">d </w:t>
      </w:r>
      <w:r w:rsidRPr="005E2443">
        <w:rPr>
          <w:rFonts w:ascii="Arial" w:hAnsi="Arial" w:cs="Arial"/>
          <w:sz w:val="22"/>
          <w:szCs w:val="22"/>
        </w:rPr>
        <w:t>information in the volume frequency curves and the changing ERL affect the stage-frequency curve.</w:t>
      </w:r>
    </w:p>
    <w:p w14:paraId="2A8B6CAE" w14:textId="77777777" w:rsidR="005E2443" w:rsidRPr="005E2443" w:rsidRDefault="005E2443" w:rsidP="005E2443">
      <w:pPr>
        <w:pStyle w:val="ListParagraph"/>
        <w:widowControl/>
        <w:numPr>
          <w:ilvl w:val="0"/>
          <w:numId w:val="0"/>
        </w:numPr>
        <w:spacing w:line="256" w:lineRule="auto"/>
        <w:ind w:left="720"/>
        <w:rPr>
          <w:rFonts w:ascii="Arial" w:hAnsi="Arial" w:cs="Arial"/>
          <w:sz w:val="22"/>
          <w:szCs w:val="22"/>
        </w:rPr>
      </w:pPr>
    </w:p>
    <w:p w14:paraId="77885B6E" w14:textId="050F56B4" w:rsidR="004E0F3E" w:rsidRPr="004E0F3E" w:rsidRDefault="00031C79" w:rsidP="004E0F3E">
      <w:pPr>
        <w:pStyle w:val="ListParagraph"/>
        <w:widowControl/>
        <w:numPr>
          <w:ilvl w:val="0"/>
          <w:numId w:val="32"/>
        </w:numPr>
        <w:snapToGrid w:val="0"/>
        <w:spacing w:line="256" w:lineRule="auto"/>
        <w:rPr>
          <w:rFonts w:ascii="Arial" w:hAnsi="Arial" w:cs="Arial"/>
          <w:sz w:val="22"/>
          <w:szCs w:val="22"/>
        </w:rPr>
      </w:pPr>
      <w:r w:rsidRPr="00031C79">
        <w:rPr>
          <w:rFonts w:ascii="Arial" w:hAnsi="Arial" w:cs="Arial"/>
          <w:sz w:val="22"/>
          <w:szCs w:val="22"/>
        </w:rPr>
        <w:t xml:space="preserve">We already created a volume frequency curve with the final RMC-BestFit parameters that includes the extended systematic, historic, regional skew, paleoflood, and precipitation-frequency rainfall runoff information called </w:t>
      </w:r>
      <w:r w:rsidRPr="00031C79">
        <w:rPr>
          <w:rFonts w:ascii="Arial" w:hAnsi="Arial" w:cs="Arial"/>
          <w:color w:val="0070C0"/>
          <w:sz w:val="22"/>
          <w:szCs w:val="22"/>
        </w:rPr>
        <w:t xml:space="preserve">4-Day </w:t>
      </w:r>
      <w:proofErr w:type="spellStart"/>
      <w:r w:rsidRPr="00031C79">
        <w:rPr>
          <w:rFonts w:ascii="Arial" w:hAnsi="Arial" w:cs="Arial"/>
          <w:color w:val="0070C0"/>
          <w:sz w:val="22"/>
          <w:szCs w:val="22"/>
        </w:rPr>
        <w:t>Syst_Hist_RegSkew_Paleoflood_Precip</w:t>
      </w:r>
      <w:proofErr w:type="spellEnd"/>
      <w:r w:rsidRPr="00031C79">
        <w:rPr>
          <w:rFonts w:ascii="Arial" w:hAnsi="Arial" w:cs="Arial"/>
          <w:sz w:val="22"/>
          <w:szCs w:val="22"/>
        </w:rPr>
        <w:t>.</w:t>
      </w:r>
    </w:p>
    <w:p w14:paraId="03BCA812" w14:textId="77777777" w:rsidR="004E0F3E" w:rsidRPr="00031C79" w:rsidRDefault="004E0F3E" w:rsidP="004E0F3E">
      <w:pPr>
        <w:pStyle w:val="ListParagraph"/>
        <w:widowControl/>
        <w:numPr>
          <w:ilvl w:val="0"/>
          <w:numId w:val="0"/>
        </w:numPr>
        <w:snapToGrid w:val="0"/>
        <w:spacing w:line="256" w:lineRule="auto"/>
        <w:ind w:left="720"/>
        <w:rPr>
          <w:rFonts w:ascii="Arial" w:hAnsi="Arial" w:cs="Arial"/>
          <w:sz w:val="22"/>
          <w:szCs w:val="22"/>
        </w:rPr>
      </w:pPr>
    </w:p>
    <w:p w14:paraId="247A201E" w14:textId="6E8F2983" w:rsidR="005E2443" w:rsidRPr="005E2443" w:rsidRDefault="005E2443" w:rsidP="005E2443">
      <w:pPr>
        <w:pStyle w:val="ListParagraph"/>
        <w:widowControl/>
        <w:numPr>
          <w:ilvl w:val="0"/>
          <w:numId w:val="32"/>
        </w:numPr>
        <w:snapToGrid w:val="0"/>
        <w:spacing w:line="256" w:lineRule="auto"/>
        <w:rPr>
          <w:rFonts w:ascii="Arial" w:hAnsi="Arial" w:cs="Arial"/>
          <w:sz w:val="22"/>
          <w:szCs w:val="22"/>
        </w:rPr>
      </w:pPr>
      <w:bookmarkStart w:id="0" w:name="_Hlk97019027"/>
      <w:r w:rsidRPr="005E2443">
        <w:rPr>
          <w:rFonts w:ascii="Arial" w:hAnsi="Arial" w:cs="Arial"/>
          <w:sz w:val="22"/>
          <w:szCs w:val="22"/>
        </w:rPr>
        <w:t>In the spreadsheet on the “</w:t>
      </w:r>
      <w:r w:rsidR="00F90C4F">
        <w:rPr>
          <w:rFonts w:ascii="Arial" w:hAnsi="Arial" w:cs="Arial"/>
          <w:sz w:val="22"/>
          <w:szCs w:val="22"/>
        </w:rPr>
        <w:t>Stage-Frequency Plot</w:t>
      </w:r>
      <w:r w:rsidRPr="005E2443">
        <w:rPr>
          <w:rFonts w:ascii="Arial" w:hAnsi="Arial" w:cs="Arial"/>
          <w:sz w:val="22"/>
          <w:szCs w:val="22"/>
        </w:rPr>
        <w:t xml:space="preserve">” tab, select the following time series to compare: </w:t>
      </w:r>
      <w:r w:rsidR="00031C79">
        <w:rPr>
          <w:rFonts w:ascii="Arial" w:hAnsi="Arial" w:cs="Arial"/>
          <w:color w:val="0070C0"/>
          <w:sz w:val="22"/>
          <w:szCs w:val="22"/>
        </w:rPr>
        <w:t>4</w:t>
      </w:r>
      <w:r w:rsidRPr="005E2443">
        <w:rPr>
          <w:rFonts w:ascii="Arial" w:hAnsi="Arial" w:cs="Arial"/>
          <w:color w:val="0070C0"/>
          <w:sz w:val="22"/>
          <w:szCs w:val="22"/>
        </w:rPr>
        <w:t>-Day No Outlet Works</w:t>
      </w:r>
      <w:r w:rsidRPr="005E2443">
        <w:rPr>
          <w:rFonts w:ascii="Arial" w:hAnsi="Arial" w:cs="Arial"/>
          <w:sz w:val="22"/>
          <w:szCs w:val="22"/>
        </w:rPr>
        <w:t xml:space="preserve">, </w:t>
      </w:r>
      <w:r w:rsidR="00A33DAA">
        <w:rPr>
          <w:rFonts w:ascii="Arial" w:hAnsi="Arial" w:cs="Arial"/>
          <w:color w:val="0070C0"/>
          <w:sz w:val="22"/>
          <w:szCs w:val="22"/>
        </w:rPr>
        <w:t>80</w:t>
      </w:r>
      <w:r w:rsidRPr="005E2443">
        <w:rPr>
          <w:rFonts w:ascii="Arial" w:hAnsi="Arial" w:cs="Arial"/>
          <w:color w:val="0070C0"/>
          <w:sz w:val="22"/>
          <w:szCs w:val="22"/>
        </w:rPr>
        <w:t xml:space="preserve"> Year ERL (</w:t>
      </w:r>
      <w:r w:rsidR="00031C79">
        <w:rPr>
          <w:rFonts w:ascii="Arial" w:hAnsi="Arial" w:cs="Arial"/>
          <w:color w:val="0070C0"/>
          <w:sz w:val="22"/>
          <w:szCs w:val="22"/>
        </w:rPr>
        <w:t>4</w:t>
      </w:r>
      <w:r w:rsidRPr="005E2443">
        <w:rPr>
          <w:rFonts w:ascii="Arial" w:hAnsi="Arial" w:cs="Arial"/>
          <w:color w:val="0070C0"/>
          <w:sz w:val="22"/>
          <w:szCs w:val="22"/>
        </w:rPr>
        <w:t xml:space="preserve">-Day </w:t>
      </w:r>
      <w:r w:rsidR="00031C79">
        <w:rPr>
          <w:rFonts w:ascii="Arial" w:hAnsi="Arial" w:cs="Arial"/>
          <w:color w:val="0070C0"/>
          <w:sz w:val="22"/>
          <w:szCs w:val="22"/>
        </w:rPr>
        <w:t xml:space="preserve">No Outlet </w:t>
      </w:r>
      <w:proofErr w:type="spellStart"/>
      <w:r w:rsidR="00031C79">
        <w:rPr>
          <w:rFonts w:ascii="Arial" w:hAnsi="Arial" w:cs="Arial"/>
          <w:color w:val="0070C0"/>
          <w:sz w:val="22"/>
          <w:szCs w:val="22"/>
        </w:rPr>
        <w:t>Works_</w:t>
      </w:r>
      <w:r w:rsidRPr="005E2443">
        <w:rPr>
          <w:rFonts w:ascii="Arial" w:hAnsi="Arial" w:cs="Arial"/>
          <w:color w:val="0070C0"/>
          <w:sz w:val="22"/>
          <w:szCs w:val="22"/>
        </w:rPr>
        <w:t>Syst</w:t>
      </w:r>
      <w:proofErr w:type="spellEnd"/>
      <w:r w:rsidRPr="005E2443">
        <w:rPr>
          <w:rFonts w:ascii="Arial" w:hAnsi="Arial" w:cs="Arial"/>
          <w:color w:val="0070C0"/>
          <w:sz w:val="22"/>
          <w:szCs w:val="22"/>
        </w:rPr>
        <w:t>)</w:t>
      </w:r>
      <w:r w:rsidRPr="005E2443">
        <w:rPr>
          <w:rFonts w:ascii="Arial" w:hAnsi="Arial" w:cs="Arial"/>
          <w:sz w:val="22"/>
          <w:szCs w:val="22"/>
        </w:rPr>
        <w:t>,</w:t>
      </w:r>
      <w:r w:rsidRPr="005E2443">
        <w:rPr>
          <w:rFonts w:ascii="Arial" w:hAnsi="Arial" w:cs="Arial"/>
          <w:color w:val="0070C0"/>
          <w:sz w:val="22"/>
          <w:szCs w:val="22"/>
        </w:rPr>
        <w:t xml:space="preserve"> </w:t>
      </w:r>
      <w:r w:rsidRPr="005E2443">
        <w:rPr>
          <w:rFonts w:ascii="Arial" w:hAnsi="Arial" w:cs="Arial"/>
          <w:sz w:val="22"/>
          <w:szCs w:val="22"/>
        </w:rPr>
        <w:t xml:space="preserve">and </w:t>
      </w:r>
      <w:r w:rsidR="00031C79">
        <w:rPr>
          <w:rFonts w:ascii="Arial" w:hAnsi="Arial" w:cs="Arial"/>
          <w:color w:val="0070C0"/>
          <w:sz w:val="22"/>
          <w:szCs w:val="22"/>
        </w:rPr>
        <w:t>4</w:t>
      </w:r>
      <w:r w:rsidRPr="005E2443">
        <w:rPr>
          <w:rFonts w:ascii="Arial" w:hAnsi="Arial" w:cs="Arial"/>
          <w:color w:val="0070C0"/>
          <w:sz w:val="22"/>
          <w:szCs w:val="22"/>
        </w:rPr>
        <w:t>-Day Syst_Hist_</w:t>
      </w:r>
      <w:r w:rsidR="00031C79">
        <w:rPr>
          <w:rFonts w:ascii="Arial" w:hAnsi="Arial" w:cs="Arial"/>
          <w:color w:val="0070C0"/>
          <w:sz w:val="22"/>
          <w:szCs w:val="22"/>
        </w:rPr>
        <w:t>ERL500</w:t>
      </w:r>
      <w:r w:rsidRPr="005E2443">
        <w:rPr>
          <w:rFonts w:ascii="Arial" w:hAnsi="Arial" w:cs="Arial"/>
          <w:color w:val="0070C0"/>
          <w:sz w:val="22"/>
          <w:szCs w:val="22"/>
        </w:rPr>
        <w:t>.</w:t>
      </w:r>
    </w:p>
    <w:p w14:paraId="7C2EEFBE" w14:textId="77777777" w:rsidR="005E2443" w:rsidRPr="005E2443" w:rsidRDefault="005E2443" w:rsidP="005E2443">
      <w:pPr>
        <w:pStyle w:val="ListParagraph"/>
        <w:numPr>
          <w:ilvl w:val="0"/>
          <w:numId w:val="0"/>
        </w:numPr>
        <w:ind w:left="1080"/>
        <w:rPr>
          <w:rFonts w:ascii="Arial" w:hAnsi="Arial" w:cs="Arial"/>
          <w:szCs w:val="24"/>
        </w:rPr>
      </w:pPr>
    </w:p>
    <w:p w14:paraId="2FB04BDA" w14:textId="11D475AC" w:rsidR="005E2443" w:rsidRPr="005E2443" w:rsidRDefault="005E2443" w:rsidP="005E2443">
      <w:pPr>
        <w:pStyle w:val="ListParagraph"/>
        <w:numPr>
          <w:ilvl w:val="0"/>
          <w:numId w:val="0"/>
        </w:numPr>
        <w:jc w:val="center"/>
        <w:rPr>
          <w:rFonts w:ascii="Arial" w:hAnsi="Arial" w:cs="Arial"/>
          <w:szCs w:val="24"/>
        </w:rPr>
      </w:pPr>
      <w:r w:rsidRPr="005E2443">
        <w:rPr>
          <w:rFonts w:ascii="Arial" w:hAnsi="Arial" w:cs="Arial"/>
          <w:noProof/>
          <w:szCs w:val="24"/>
        </w:rPr>
        <w:drawing>
          <wp:inline distT="0" distB="0" distL="0" distR="0" wp14:anchorId="51781500" wp14:editId="71D12851">
            <wp:extent cx="1957917" cy="3189605"/>
            <wp:effectExtent l="19050" t="19050" r="23495" b="1079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957917" cy="3189605"/>
                    </a:xfrm>
                    <a:prstGeom prst="rect">
                      <a:avLst/>
                    </a:prstGeom>
                    <a:noFill/>
                    <a:ln w="9525" cmpd="sng">
                      <a:solidFill>
                        <a:srgbClr val="000000"/>
                      </a:solidFill>
                      <a:miter lim="800000"/>
                      <a:headEnd/>
                      <a:tailEnd/>
                    </a:ln>
                    <a:effectLst/>
                  </pic:spPr>
                </pic:pic>
              </a:graphicData>
            </a:graphic>
          </wp:inline>
        </w:drawing>
      </w:r>
    </w:p>
    <w:bookmarkEnd w:id="0"/>
    <w:p w14:paraId="07341AAF" w14:textId="77777777" w:rsidR="00E05724" w:rsidRPr="00E05724" w:rsidRDefault="00E05724" w:rsidP="00E05724">
      <w:pPr>
        <w:rPr>
          <w:rFonts w:ascii="Arial" w:hAnsi="Arial" w:cs="Arial"/>
          <w:sz w:val="22"/>
          <w:szCs w:val="18"/>
        </w:rPr>
      </w:pPr>
    </w:p>
    <w:p w14:paraId="58094B80" w14:textId="057CB337" w:rsidR="005E2443" w:rsidRPr="00E05724" w:rsidRDefault="005E2443" w:rsidP="00E05724">
      <w:pPr>
        <w:pStyle w:val="ListParagraph"/>
        <w:widowControl/>
        <w:numPr>
          <w:ilvl w:val="0"/>
          <w:numId w:val="32"/>
        </w:numPr>
        <w:snapToGrid w:val="0"/>
        <w:spacing w:line="256" w:lineRule="auto"/>
        <w:rPr>
          <w:rFonts w:ascii="Arial" w:hAnsi="Arial" w:cs="Arial"/>
          <w:b/>
          <w:bCs/>
          <w:color w:val="00B050"/>
        </w:rPr>
      </w:pPr>
      <w:r w:rsidRPr="00E05724">
        <w:rPr>
          <w:rFonts w:ascii="Arial" w:hAnsi="Arial" w:cs="Arial"/>
          <w:b/>
          <w:bCs/>
          <w:color w:val="0070C0"/>
          <w:sz w:val="22"/>
          <w:szCs w:val="22"/>
        </w:rPr>
        <w:t xml:space="preserve">Question: </w:t>
      </w:r>
      <w:r w:rsidR="00085801" w:rsidRPr="00E05724">
        <w:rPr>
          <w:rFonts w:ascii="Arial" w:hAnsi="Arial" w:cs="Arial"/>
          <w:sz w:val="22"/>
          <w:szCs w:val="22"/>
        </w:rPr>
        <w:t xml:space="preserve">The ERL increased from </w:t>
      </w:r>
      <w:r w:rsidR="00A33DAA">
        <w:rPr>
          <w:rFonts w:ascii="Arial" w:hAnsi="Arial" w:cs="Arial"/>
          <w:sz w:val="22"/>
          <w:szCs w:val="22"/>
        </w:rPr>
        <w:t>80</w:t>
      </w:r>
      <w:r w:rsidR="00085801" w:rsidRPr="00E05724">
        <w:rPr>
          <w:rFonts w:ascii="Arial" w:hAnsi="Arial" w:cs="Arial"/>
          <w:sz w:val="22"/>
          <w:szCs w:val="22"/>
        </w:rPr>
        <w:t xml:space="preserve"> to 500 when we estimated the effects of adding </w:t>
      </w:r>
      <w:r w:rsidR="00824741" w:rsidRPr="00E05724">
        <w:rPr>
          <w:rFonts w:ascii="Arial" w:hAnsi="Arial" w:cs="Arial"/>
          <w:sz w:val="22"/>
          <w:szCs w:val="22"/>
        </w:rPr>
        <w:t>p</w:t>
      </w:r>
      <w:r w:rsidR="00085801" w:rsidRPr="00E05724">
        <w:rPr>
          <w:rFonts w:ascii="Arial" w:hAnsi="Arial" w:cs="Arial"/>
          <w:sz w:val="22"/>
          <w:szCs w:val="22"/>
        </w:rPr>
        <w:t xml:space="preserve">aleoflood information.  When we examined the actual final 4-day volume frequency parameters from our </w:t>
      </w:r>
      <w:r w:rsidR="00085801" w:rsidRPr="00E05724">
        <w:rPr>
          <w:rFonts w:ascii="Arial" w:hAnsi="Arial" w:cs="Arial"/>
          <w:sz w:val="22"/>
          <w:szCs w:val="22"/>
        </w:rPr>
        <w:lastRenderedPageBreak/>
        <w:t xml:space="preserve">RMC-BestFit analysis, the estimated ERL was </w:t>
      </w:r>
      <w:r w:rsidR="00A33DAA">
        <w:rPr>
          <w:rFonts w:ascii="Arial" w:hAnsi="Arial" w:cs="Arial"/>
          <w:sz w:val="22"/>
          <w:szCs w:val="22"/>
        </w:rPr>
        <w:t>350</w:t>
      </w:r>
      <w:r w:rsidR="00085801" w:rsidRPr="00E05724">
        <w:rPr>
          <w:rFonts w:ascii="Arial" w:hAnsi="Arial" w:cs="Arial"/>
          <w:sz w:val="22"/>
          <w:szCs w:val="22"/>
        </w:rPr>
        <w:t>. Why are the 4-Day No Outlet Works and 4-Day_No Outlet Works_Syst_Hist_ERL500 stage-frequency curves nearly identical?</w:t>
      </w:r>
    </w:p>
    <w:p w14:paraId="77A24B9B" w14:textId="77777777" w:rsidR="005E2443" w:rsidRPr="005E2443" w:rsidRDefault="005E2443" w:rsidP="005E2443">
      <w:pPr>
        <w:pStyle w:val="ListParagraph"/>
        <w:numPr>
          <w:ilvl w:val="0"/>
          <w:numId w:val="0"/>
        </w:numPr>
        <w:ind w:left="720"/>
        <w:rPr>
          <w:rFonts w:ascii="Arial" w:hAnsi="Arial" w:cs="Arial"/>
          <w:color w:val="00B050"/>
          <w:sz w:val="22"/>
          <w:szCs w:val="22"/>
        </w:rPr>
      </w:pPr>
      <w:r w:rsidRPr="005E2443">
        <w:rPr>
          <w:rFonts w:ascii="Arial" w:hAnsi="Arial" w:cs="Arial"/>
          <w:b/>
          <w:bCs/>
          <w:color w:val="00B050"/>
          <w:sz w:val="22"/>
          <w:szCs w:val="22"/>
        </w:rPr>
        <w:t xml:space="preserve">Answer: </w:t>
      </w:r>
    </w:p>
    <w:p w14:paraId="10CA53BB" w14:textId="28D3241F" w:rsidR="005E2443" w:rsidRDefault="005E2443" w:rsidP="005E2443">
      <w:pPr>
        <w:pStyle w:val="ListParagraph"/>
        <w:numPr>
          <w:ilvl w:val="0"/>
          <w:numId w:val="0"/>
        </w:numPr>
        <w:ind w:left="720"/>
        <w:rPr>
          <w:rStyle w:val="Strong"/>
          <w:rFonts w:ascii="Arial" w:hAnsi="Arial" w:cs="Arial"/>
        </w:rPr>
      </w:pPr>
    </w:p>
    <w:p w14:paraId="471D8983" w14:textId="53312EAC" w:rsidR="000D756B" w:rsidRDefault="000D756B" w:rsidP="005E2443">
      <w:pPr>
        <w:pStyle w:val="ListParagraph"/>
        <w:numPr>
          <w:ilvl w:val="0"/>
          <w:numId w:val="0"/>
        </w:numPr>
        <w:ind w:left="720"/>
        <w:rPr>
          <w:rStyle w:val="Strong"/>
          <w:rFonts w:ascii="Arial" w:hAnsi="Arial" w:cs="Arial"/>
        </w:rPr>
      </w:pPr>
    </w:p>
    <w:p w14:paraId="20D84C49" w14:textId="77777777" w:rsidR="000D756B" w:rsidRPr="005E2443" w:rsidRDefault="000D756B" w:rsidP="005E2443">
      <w:pPr>
        <w:pStyle w:val="ListParagraph"/>
        <w:numPr>
          <w:ilvl w:val="0"/>
          <w:numId w:val="0"/>
        </w:numPr>
        <w:ind w:left="720"/>
        <w:rPr>
          <w:rStyle w:val="Strong"/>
          <w:rFonts w:ascii="Arial" w:hAnsi="Arial" w:cs="Arial"/>
        </w:rPr>
      </w:pPr>
    </w:p>
    <w:p w14:paraId="3CFAEBA6" w14:textId="3BB16FF7" w:rsidR="005E2443" w:rsidRPr="005E2443" w:rsidRDefault="005E2443" w:rsidP="005E2443">
      <w:pPr>
        <w:pStyle w:val="ListParagraph"/>
        <w:widowControl/>
        <w:numPr>
          <w:ilvl w:val="0"/>
          <w:numId w:val="32"/>
        </w:numPr>
        <w:snapToGrid w:val="0"/>
        <w:spacing w:line="256" w:lineRule="auto"/>
        <w:rPr>
          <w:rFonts w:ascii="Arial" w:hAnsi="Arial" w:cs="Arial"/>
          <w:bCs/>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How sensitive is the stage-frequency curve at the </w:t>
      </w:r>
      <w:r w:rsidR="004E0F3E">
        <w:rPr>
          <w:rFonts w:ascii="Arial" w:hAnsi="Arial" w:cs="Arial"/>
          <w:sz w:val="22"/>
          <w:szCs w:val="22"/>
        </w:rPr>
        <w:t>Top of Dam</w:t>
      </w:r>
      <w:r w:rsidRPr="005E2443">
        <w:rPr>
          <w:rFonts w:ascii="Arial" w:hAnsi="Arial" w:cs="Arial"/>
          <w:sz w:val="22"/>
          <w:szCs w:val="22"/>
        </w:rPr>
        <w:t xml:space="preserve"> when all the information is added, including regional information and </w:t>
      </w:r>
      <w:r w:rsidR="00824741">
        <w:rPr>
          <w:rFonts w:ascii="Arial" w:hAnsi="Arial" w:cs="Arial"/>
          <w:sz w:val="22"/>
          <w:szCs w:val="22"/>
        </w:rPr>
        <w:t>p</w:t>
      </w:r>
      <w:r w:rsidRPr="005E2443">
        <w:rPr>
          <w:rFonts w:ascii="Arial" w:hAnsi="Arial" w:cs="Arial"/>
          <w:sz w:val="22"/>
          <w:szCs w:val="22"/>
        </w:rPr>
        <w:t>aleoflood?</w:t>
      </w:r>
    </w:p>
    <w:p w14:paraId="012F1A6C" w14:textId="77777777" w:rsidR="005E2443" w:rsidRPr="005E2443" w:rsidRDefault="005E2443" w:rsidP="005E2443">
      <w:pPr>
        <w:pStyle w:val="ListParagraph"/>
        <w:widowControl/>
        <w:numPr>
          <w:ilvl w:val="0"/>
          <w:numId w:val="0"/>
        </w:numPr>
        <w:spacing w:line="256" w:lineRule="auto"/>
        <w:ind w:left="720"/>
        <w:rPr>
          <w:rFonts w:ascii="Arial" w:hAnsi="Arial" w:cs="Arial"/>
          <w:b/>
          <w:bCs/>
          <w:color w:val="0070C0"/>
          <w:sz w:val="22"/>
          <w:szCs w:val="22"/>
        </w:rPr>
      </w:pPr>
    </w:p>
    <w:p w14:paraId="1CFB1CA4" w14:textId="77777777" w:rsidR="002559C8" w:rsidRPr="005E2443" w:rsidRDefault="005E2443" w:rsidP="002559C8">
      <w:pPr>
        <w:widowControl/>
        <w:spacing w:line="256" w:lineRule="auto"/>
        <w:ind w:left="540" w:firstLine="180"/>
        <w:rPr>
          <w:rFonts w:ascii="Arial" w:hAnsi="Arial" w:cs="Arial"/>
          <w:sz w:val="22"/>
          <w:szCs w:val="22"/>
        </w:rPr>
      </w:pPr>
      <w:r w:rsidRPr="005E2443">
        <w:rPr>
          <w:rFonts w:ascii="Arial" w:hAnsi="Arial" w:cs="Arial"/>
          <w:b/>
          <w:bCs/>
          <w:color w:val="00B050"/>
          <w:sz w:val="22"/>
          <w:szCs w:val="22"/>
        </w:rPr>
        <w:t>Circle an Answer:</w:t>
      </w:r>
      <w:r w:rsidRPr="005E2443">
        <w:rPr>
          <w:rFonts w:ascii="Arial" w:hAnsi="Arial" w:cs="Arial"/>
          <w:color w:val="00B050"/>
          <w:sz w:val="22"/>
          <w:szCs w:val="22"/>
        </w:rPr>
        <w:t xml:space="preserve"> </w:t>
      </w:r>
      <w:r w:rsidRPr="005E2443">
        <w:rPr>
          <w:rFonts w:ascii="Arial" w:hAnsi="Arial" w:cs="Arial"/>
          <w:color w:val="00B050"/>
          <w:sz w:val="22"/>
          <w:szCs w:val="22"/>
        </w:rPr>
        <w:tab/>
      </w:r>
      <w:r w:rsidR="002559C8" w:rsidRPr="005E2443">
        <w:rPr>
          <w:rFonts w:ascii="Arial" w:hAnsi="Arial" w:cs="Arial"/>
          <w:sz w:val="22"/>
          <w:szCs w:val="22"/>
        </w:rPr>
        <w:t xml:space="preserve">a.  Primary: Moved </w:t>
      </w:r>
      <w:r w:rsidR="002559C8">
        <w:rPr>
          <w:rFonts w:ascii="Arial" w:hAnsi="Arial" w:cs="Arial"/>
          <w:sz w:val="22"/>
          <w:szCs w:val="22"/>
        </w:rPr>
        <w:t>Top of Dam</w:t>
      </w:r>
      <w:r w:rsidR="002559C8" w:rsidRPr="005E2443">
        <w:rPr>
          <w:rFonts w:ascii="Arial" w:hAnsi="Arial" w:cs="Arial"/>
          <w:sz w:val="22"/>
          <w:szCs w:val="22"/>
        </w:rPr>
        <w:t xml:space="preserve"> AEP an order of magnitude or more</w:t>
      </w:r>
    </w:p>
    <w:p w14:paraId="68866F28" w14:textId="77777777" w:rsidR="002559C8" w:rsidRPr="005E2443" w:rsidRDefault="002559C8" w:rsidP="002559C8">
      <w:pPr>
        <w:widowControl/>
        <w:spacing w:line="256" w:lineRule="auto"/>
        <w:ind w:left="2700" w:firstLine="180"/>
        <w:rPr>
          <w:rFonts w:ascii="Arial" w:hAnsi="Arial" w:cs="Arial"/>
          <w:sz w:val="22"/>
          <w:szCs w:val="22"/>
        </w:rPr>
      </w:pPr>
      <w:r w:rsidRPr="005E2443">
        <w:rPr>
          <w:rFonts w:ascii="Arial" w:hAnsi="Arial" w:cs="Arial"/>
          <w:sz w:val="22"/>
          <w:szCs w:val="22"/>
        </w:rPr>
        <w:t xml:space="preserve">b.  Secondary: Moved </w:t>
      </w:r>
      <w:r>
        <w:rPr>
          <w:rFonts w:ascii="Arial" w:hAnsi="Arial" w:cs="Arial"/>
          <w:sz w:val="22"/>
          <w:szCs w:val="22"/>
        </w:rPr>
        <w:t>Top of Dam</w:t>
      </w:r>
      <w:r w:rsidRPr="005E2443">
        <w:rPr>
          <w:rFonts w:ascii="Arial" w:hAnsi="Arial" w:cs="Arial"/>
          <w:sz w:val="22"/>
          <w:szCs w:val="22"/>
        </w:rPr>
        <w:t xml:space="preserve"> AEP a half order of magnitude</w:t>
      </w:r>
    </w:p>
    <w:p w14:paraId="0863387D" w14:textId="77777777" w:rsidR="002559C8" w:rsidRPr="005E2443" w:rsidRDefault="002559C8" w:rsidP="002559C8">
      <w:pPr>
        <w:widowControl/>
        <w:spacing w:line="256" w:lineRule="auto"/>
        <w:ind w:left="2520" w:firstLine="360"/>
        <w:rPr>
          <w:rFonts w:ascii="Arial" w:hAnsi="Arial" w:cs="Arial"/>
          <w:sz w:val="22"/>
          <w:szCs w:val="22"/>
        </w:rPr>
      </w:pPr>
      <w:r w:rsidRPr="005E2443">
        <w:rPr>
          <w:rFonts w:ascii="Arial" w:hAnsi="Arial" w:cs="Arial"/>
          <w:sz w:val="22"/>
          <w:szCs w:val="22"/>
        </w:rPr>
        <w:t xml:space="preserve">c.  Tertiary: Moved </w:t>
      </w:r>
      <w:r>
        <w:rPr>
          <w:rFonts w:ascii="Arial" w:hAnsi="Arial" w:cs="Arial"/>
          <w:sz w:val="22"/>
          <w:szCs w:val="22"/>
        </w:rPr>
        <w:t>Top of Dam</w:t>
      </w:r>
      <w:r w:rsidRPr="005E2443">
        <w:rPr>
          <w:rFonts w:ascii="Arial" w:hAnsi="Arial" w:cs="Arial"/>
          <w:sz w:val="22"/>
          <w:szCs w:val="22"/>
        </w:rPr>
        <w:t xml:space="preserve"> AEP less than half order of magnitude</w:t>
      </w:r>
    </w:p>
    <w:p w14:paraId="76086005" w14:textId="5EB238A7" w:rsidR="005E2443" w:rsidRDefault="005E2443" w:rsidP="000B0858">
      <w:pPr>
        <w:widowControl/>
        <w:spacing w:line="256" w:lineRule="auto"/>
        <w:ind w:left="540" w:firstLine="180"/>
        <w:rPr>
          <w:rFonts w:ascii="Arial" w:hAnsi="Arial" w:cs="Arial"/>
          <w:szCs w:val="24"/>
        </w:rPr>
      </w:pPr>
    </w:p>
    <w:p w14:paraId="7D0FB57B" w14:textId="77777777" w:rsidR="000B0858" w:rsidRDefault="000B0858" w:rsidP="000B0858">
      <w:pPr>
        <w:widowControl/>
        <w:spacing w:line="256" w:lineRule="auto"/>
        <w:ind w:left="540" w:firstLine="180"/>
        <w:rPr>
          <w:rStyle w:val="Strong"/>
          <w:rFonts w:ascii="Arial" w:hAnsi="Arial" w:cs="Arial"/>
          <w:sz w:val="22"/>
          <w:szCs w:val="22"/>
        </w:rPr>
      </w:pPr>
    </w:p>
    <w:p w14:paraId="55FBF309" w14:textId="53DA3AA3" w:rsidR="005E2443" w:rsidRPr="004E0F3E" w:rsidRDefault="005E2443" w:rsidP="005E2443">
      <w:pPr>
        <w:rPr>
          <w:rFonts w:ascii="Arial" w:hAnsi="Arial" w:cs="Arial"/>
          <w:b/>
          <w:bCs/>
          <w:sz w:val="22"/>
          <w:szCs w:val="22"/>
        </w:rPr>
      </w:pPr>
      <w:r w:rsidRPr="004E0F3E">
        <w:rPr>
          <w:rStyle w:val="Strong"/>
          <w:rFonts w:ascii="Arial" w:hAnsi="Arial" w:cs="Arial"/>
          <w:sz w:val="22"/>
          <w:szCs w:val="22"/>
        </w:rPr>
        <w:t>Task 4.</w:t>
      </w:r>
      <w:r w:rsidRPr="004E0F3E">
        <w:rPr>
          <w:rFonts w:ascii="Arial" w:hAnsi="Arial" w:cs="Arial"/>
          <w:sz w:val="22"/>
          <w:szCs w:val="22"/>
        </w:rPr>
        <w:t xml:space="preserve"> </w:t>
      </w:r>
      <w:r w:rsidRPr="004E0F3E">
        <w:rPr>
          <w:rFonts w:ascii="Arial" w:hAnsi="Arial" w:cs="Arial"/>
          <w:b/>
          <w:bCs/>
          <w:sz w:val="22"/>
          <w:szCs w:val="22"/>
        </w:rPr>
        <w:t>Flood Seasonality Sensitivity</w:t>
      </w:r>
    </w:p>
    <w:p w14:paraId="3DA79109" w14:textId="77777777" w:rsidR="005E2443" w:rsidRPr="004E0F3E" w:rsidRDefault="005E2443" w:rsidP="005E2443">
      <w:pPr>
        <w:widowControl/>
        <w:spacing w:line="256" w:lineRule="auto"/>
        <w:rPr>
          <w:rFonts w:ascii="Arial" w:hAnsi="Arial" w:cs="Arial"/>
          <w:sz w:val="22"/>
          <w:szCs w:val="22"/>
        </w:rPr>
      </w:pPr>
    </w:p>
    <w:p w14:paraId="6073EE45" w14:textId="66FB05FA" w:rsidR="005E2443" w:rsidRPr="004E0F3E" w:rsidRDefault="005E2443" w:rsidP="005E2443">
      <w:pPr>
        <w:pStyle w:val="ListParagraph"/>
        <w:widowControl/>
        <w:numPr>
          <w:ilvl w:val="0"/>
          <w:numId w:val="32"/>
        </w:numPr>
        <w:snapToGrid w:val="0"/>
        <w:spacing w:line="256" w:lineRule="auto"/>
        <w:rPr>
          <w:rFonts w:ascii="Arial" w:hAnsi="Arial" w:cs="Arial"/>
          <w:sz w:val="22"/>
          <w:szCs w:val="22"/>
        </w:rPr>
      </w:pPr>
      <w:r w:rsidRPr="004E0F3E">
        <w:rPr>
          <w:rFonts w:ascii="Arial" w:hAnsi="Arial" w:cs="Arial"/>
          <w:sz w:val="22"/>
          <w:szCs w:val="22"/>
        </w:rPr>
        <w:t xml:space="preserve">In </w:t>
      </w:r>
      <w:r w:rsidR="002B2030">
        <w:rPr>
          <w:rFonts w:ascii="Arial" w:hAnsi="Arial" w:cs="Arial"/>
          <w:sz w:val="22"/>
          <w:szCs w:val="22"/>
        </w:rPr>
        <w:t>Exercise 2.8</w:t>
      </w:r>
      <w:r w:rsidRPr="004E0F3E">
        <w:rPr>
          <w:rFonts w:ascii="Arial" w:hAnsi="Arial" w:cs="Arial"/>
          <w:sz w:val="22"/>
          <w:szCs w:val="22"/>
        </w:rPr>
        <w:t>, two “Flood Seasonality” analyses were done. However, a sensitivity was not run to determine the effects. The two “Flood Seasonality” analyses are included in the RMC-RFA model.</w:t>
      </w:r>
    </w:p>
    <w:p w14:paraId="5A88AB66" w14:textId="77777777" w:rsidR="005E2443" w:rsidRPr="004E0F3E" w:rsidRDefault="005E2443" w:rsidP="005E2443">
      <w:pPr>
        <w:pStyle w:val="ListParagraph"/>
        <w:widowControl/>
        <w:numPr>
          <w:ilvl w:val="0"/>
          <w:numId w:val="0"/>
        </w:numPr>
        <w:spacing w:line="256" w:lineRule="auto"/>
        <w:ind w:left="720"/>
        <w:rPr>
          <w:rFonts w:ascii="Arial" w:hAnsi="Arial" w:cs="Arial"/>
          <w:sz w:val="22"/>
          <w:szCs w:val="22"/>
        </w:rPr>
      </w:pPr>
    </w:p>
    <w:p w14:paraId="48245C32" w14:textId="265F60CA" w:rsidR="005E2443" w:rsidRPr="004E0F3E" w:rsidRDefault="005E2443" w:rsidP="005E2443">
      <w:pPr>
        <w:pStyle w:val="ListParagraph"/>
        <w:widowControl/>
        <w:numPr>
          <w:ilvl w:val="0"/>
          <w:numId w:val="32"/>
        </w:numPr>
        <w:snapToGrid w:val="0"/>
        <w:spacing w:line="256" w:lineRule="auto"/>
        <w:rPr>
          <w:rFonts w:ascii="Arial" w:hAnsi="Arial" w:cs="Arial"/>
          <w:sz w:val="22"/>
          <w:szCs w:val="22"/>
        </w:rPr>
      </w:pPr>
      <w:r w:rsidRPr="004E0F3E">
        <w:rPr>
          <w:rFonts w:ascii="Arial" w:hAnsi="Arial" w:cs="Arial"/>
          <w:sz w:val="22"/>
          <w:szCs w:val="22"/>
        </w:rPr>
        <w:t>Create a new “Simulation” by creating a copy of the “</w:t>
      </w:r>
      <w:r w:rsidR="004E0F3E">
        <w:rPr>
          <w:rFonts w:ascii="Arial" w:hAnsi="Arial" w:cs="Arial"/>
          <w:sz w:val="22"/>
          <w:szCs w:val="22"/>
        </w:rPr>
        <w:t>4</w:t>
      </w:r>
      <w:r w:rsidRPr="004E0F3E">
        <w:rPr>
          <w:rFonts w:ascii="Arial" w:hAnsi="Arial" w:cs="Arial"/>
          <w:sz w:val="22"/>
          <w:szCs w:val="22"/>
        </w:rPr>
        <w:t xml:space="preserve">-Day_No Outlet Works” and naming it </w:t>
      </w:r>
      <w:r w:rsidR="004E0F3E">
        <w:rPr>
          <w:rFonts w:ascii="Arial" w:hAnsi="Arial" w:cs="Arial"/>
          <w:color w:val="0070C0"/>
          <w:sz w:val="22"/>
          <w:szCs w:val="22"/>
        </w:rPr>
        <w:t>4</w:t>
      </w:r>
      <w:r w:rsidRPr="004E0F3E">
        <w:rPr>
          <w:rFonts w:ascii="Arial" w:hAnsi="Arial" w:cs="Arial"/>
          <w:color w:val="0070C0"/>
          <w:sz w:val="22"/>
          <w:szCs w:val="22"/>
        </w:rPr>
        <w:t xml:space="preserve">-Day_No Outlet </w:t>
      </w:r>
      <w:proofErr w:type="spellStart"/>
      <w:r w:rsidRPr="004E0F3E">
        <w:rPr>
          <w:rFonts w:ascii="Arial" w:hAnsi="Arial" w:cs="Arial"/>
          <w:color w:val="0070C0"/>
          <w:sz w:val="22"/>
          <w:szCs w:val="22"/>
        </w:rPr>
        <w:t>Works_Flood</w:t>
      </w:r>
      <w:proofErr w:type="spellEnd"/>
      <w:r w:rsidRPr="004E0F3E">
        <w:rPr>
          <w:rFonts w:ascii="Arial" w:hAnsi="Arial" w:cs="Arial"/>
          <w:color w:val="0070C0"/>
          <w:sz w:val="22"/>
          <w:szCs w:val="22"/>
        </w:rPr>
        <w:t xml:space="preserve"> Seasonality</w:t>
      </w:r>
      <w:r w:rsidRPr="004E0F3E">
        <w:rPr>
          <w:rFonts w:ascii="Arial" w:hAnsi="Arial" w:cs="Arial"/>
          <w:sz w:val="22"/>
          <w:szCs w:val="22"/>
        </w:rPr>
        <w:t>.</w:t>
      </w:r>
    </w:p>
    <w:p w14:paraId="35F1B279" w14:textId="77777777" w:rsidR="005E2443" w:rsidRPr="004E0F3E" w:rsidRDefault="005E2443" w:rsidP="005E2443">
      <w:pPr>
        <w:pStyle w:val="ListParagraph"/>
        <w:numPr>
          <w:ilvl w:val="0"/>
          <w:numId w:val="0"/>
        </w:numPr>
        <w:ind w:left="1080"/>
        <w:rPr>
          <w:rFonts w:ascii="Arial" w:hAnsi="Arial" w:cs="Arial"/>
          <w:sz w:val="22"/>
          <w:szCs w:val="22"/>
        </w:rPr>
      </w:pPr>
    </w:p>
    <w:p w14:paraId="14588A4D" w14:textId="0A1E2EC3" w:rsidR="005E2443" w:rsidRPr="004E0F3E" w:rsidRDefault="005E2443" w:rsidP="005E2443">
      <w:pPr>
        <w:pStyle w:val="ListParagraph"/>
        <w:widowControl/>
        <w:numPr>
          <w:ilvl w:val="0"/>
          <w:numId w:val="32"/>
        </w:numPr>
        <w:snapToGrid w:val="0"/>
        <w:spacing w:line="256" w:lineRule="auto"/>
        <w:rPr>
          <w:rFonts w:ascii="Arial" w:hAnsi="Arial" w:cs="Arial"/>
          <w:sz w:val="22"/>
          <w:szCs w:val="22"/>
        </w:rPr>
      </w:pPr>
      <w:r w:rsidRPr="004E0F3E">
        <w:rPr>
          <w:rFonts w:ascii="Arial" w:hAnsi="Arial" w:cs="Arial"/>
          <w:sz w:val="22"/>
          <w:szCs w:val="22"/>
        </w:rPr>
        <w:t>Modify the “</w:t>
      </w:r>
      <w:r w:rsidRPr="002B2030">
        <w:rPr>
          <w:rFonts w:ascii="Arial" w:hAnsi="Arial" w:cs="Arial"/>
          <w:color w:val="0070C0"/>
          <w:sz w:val="22"/>
          <w:szCs w:val="22"/>
        </w:rPr>
        <w:t>Flood Seasonality</w:t>
      </w:r>
      <w:r w:rsidRPr="004E0F3E">
        <w:rPr>
          <w:rFonts w:ascii="Arial" w:hAnsi="Arial" w:cs="Arial"/>
          <w:sz w:val="22"/>
          <w:szCs w:val="22"/>
        </w:rPr>
        <w:t>”</w:t>
      </w:r>
      <w:r w:rsidR="006B2855">
        <w:rPr>
          <w:rFonts w:ascii="Arial" w:hAnsi="Arial" w:cs="Arial"/>
          <w:sz w:val="22"/>
          <w:szCs w:val="22"/>
        </w:rPr>
        <w:t xml:space="preserve"> selection for the simulation</w:t>
      </w:r>
      <w:r w:rsidRPr="004E0F3E">
        <w:rPr>
          <w:rFonts w:ascii="Arial" w:hAnsi="Arial" w:cs="Arial"/>
          <w:sz w:val="22"/>
          <w:szCs w:val="22"/>
        </w:rPr>
        <w:t xml:space="preserve"> by selecting the </w:t>
      </w:r>
      <w:r w:rsidRPr="004E0F3E">
        <w:rPr>
          <w:rFonts w:ascii="Arial" w:hAnsi="Arial" w:cs="Arial"/>
          <w:color w:val="0070C0"/>
          <w:sz w:val="22"/>
          <w:szCs w:val="22"/>
        </w:rPr>
        <w:t xml:space="preserve">Flood Seasonality </w:t>
      </w:r>
      <w:r w:rsidRPr="004E0F3E">
        <w:rPr>
          <w:rFonts w:ascii="Arial" w:hAnsi="Arial" w:cs="Arial"/>
          <w:sz w:val="22"/>
          <w:szCs w:val="22"/>
        </w:rPr>
        <w:t xml:space="preserve">analysis. Click the </w:t>
      </w:r>
      <w:r w:rsidRPr="004E0F3E">
        <w:rPr>
          <w:rFonts w:ascii="Arial" w:hAnsi="Arial" w:cs="Arial"/>
          <w:color w:val="00B050"/>
          <w:sz w:val="22"/>
          <w:szCs w:val="22"/>
        </w:rPr>
        <w:t>►</w:t>
      </w:r>
      <w:r w:rsidRPr="004E0F3E">
        <w:rPr>
          <w:rFonts w:ascii="Arial" w:hAnsi="Arial" w:cs="Arial"/>
          <w:sz w:val="22"/>
          <w:szCs w:val="22"/>
        </w:rPr>
        <w:t>Simulate button, save the model, and transfer the results to the spreadsheet.</w:t>
      </w:r>
    </w:p>
    <w:p w14:paraId="23BE643F" w14:textId="77777777" w:rsidR="005E2443" w:rsidRPr="004E0F3E" w:rsidRDefault="005E2443" w:rsidP="005E2443">
      <w:pPr>
        <w:pStyle w:val="ListParagraph"/>
        <w:numPr>
          <w:ilvl w:val="0"/>
          <w:numId w:val="0"/>
        </w:numPr>
        <w:ind w:left="1080"/>
        <w:rPr>
          <w:rFonts w:ascii="Arial" w:hAnsi="Arial" w:cs="Arial"/>
          <w:sz w:val="22"/>
          <w:szCs w:val="22"/>
        </w:rPr>
      </w:pPr>
    </w:p>
    <w:p w14:paraId="5A18882C" w14:textId="374E523C" w:rsidR="005E2443" w:rsidRPr="004E0F3E" w:rsidRDefault="005E2443" w:rsidP="005E2443">
      <w:pPr>
        <w:pStyle w:val="ListParagraph"/>
        <w:widowControl/>
        <w:numPr>
          <w:ilvl w:val="0"/>
          <w:numId w:val="32"/>
        </w:numPr>
        <w:snapToGrid w:val="0"/>
        <w:spacing w:line="256" w:lineRule="auto"/>
        <w:rPr>
          <w:rFonts w:ascii="Arial" w:hAnsi="Arial" w:cs="Arial"/>
          <w:sz w:val="22"/>
          <w:szCs w:val="22"/>
        </w:rPr>
      </w:pPr>
      <w:r w:rsidRPr="004E0F3E">
        <w:rPr>
          <w:rFonts w:ascii="Arial" w:hAnsi="Arial" w:cs="Arial"/>
          <w:sz w:val="22"/>
          <w:szCs w:val="22"/>
        </w:rPr>
        <w:t>In the spreadsheet on the “</w:t>
      </w:r>
      <w:r w:rsidR="00F90C4F" w:rsidRPr="004E0F3E">
        <w:rPr>
          <w:rFonts w:ascii="Arial" w:hAnsi="Arial" w:cs="Arial"/>
          <w:sz w:val="22"/>
          <w:szCs w:val="22"/>
        </w:rPr>
        <w:t>Stage-Frequency Plot</w:t>
      </w:r>
      <w:r w:rsidRPr="004E0F3E">
        <w:rPr>
          <w:rFonts w:ascii="Arial" w:hAnsi="Arial" w:cs="Arial"/>
          <w:sz w:val="22"/>
          <w:szCs w:val="22"/>
        </w:rPr>
        <w:t xml:space="preserve">” tab, select the following time series to compare: </w:t>
      </w:r>
      <w:r w:rsidR="004E0F3E">
        <w:rPr>
          <w:rFonts w:ascii="Arial" w:hAnsi="Arial" w:cs="Arial"/>
          <w:color w:val="0070C0"/>
          <w:sz w:val="22"/>
          <w:szCs w:val="22"/>
        </w:rPr>
        <w:t>4</w:t>
      </w:r>
      <w:r w:rsidRPr="004E0F3E">
        <w:rPr>
          <w:rFonts w:ascii="Arial" w:hAnsi="Arial" w:cs="Arial"/>
          <w:color w:val="0070C0"/>
          <w:sz w:val="22"/>
          <w:szCs w:val="22"/>
        </w:rPr>
        <w:t>-Day No Outlet Works</w:t>
      </w:r>
      <w:r w:rsidRPr="004E0F3E">
        <w:rPr>
          <w:rFonts w:ascii="Arial" w:hAnsi="Arial" w:cs="Arial"/>
          <w:sz w:val="22"/>
          <w:szCs w:val="22"/>
        </w:rPr>
        <w:t xml:space="preserve">, and </w:t>
      </w:r>
      <w:r w:rsidR="004E0F3E">
        <w:rPr>
          <w:rFonts w:ascii="Arial" w:hAnsi="Arial" w:cs="Arial"/>
          <w:sz w:val="22"/>
          <w:szCs w:val="22"/>
        </w:rPr>
        <w:t>4</w:t>
      </w:r>
      <w:r w:rsidRPr="004E0F3E">
        <w:rPr>
          <w:rFonts w:ascii="Arial" w:hAnsi="Arial" w:cs="Arial"/>
          <w:color w:val="0070C0"/>
          <w:sz w:val="22"/>
          <w:szCs w:val="22"/>
        </w:rPr>
        <w:t xml:space="preserve">-Day No Outlet </w:t>
      </w:r>
      <w:proofErr w:type="spellStart"/>
      <w:r w:rsidRPr="004E0F3E">
        <w:rPr>
          <w:rFonts w:ascii="Arial" w:hAnsi="Arial" w:cs="Arial"/>
          <w:color w:val="0070C0"/>
          <w:sz w:val="22"/>
          <w:szCs w:val="22"/>
        </w:rPr>
        <w:t>Works_Flood</w:t>
      </w:r>
      <w:proofErr w:type="spellEnd"/>
      <w:r w:rsidRPr="004E0F3E">
        <w:rPr>
          <w:rFonts w:ascii="Arial" w:hAnsi="Arial" w:cs="Arial"/>
          <w:color w:val="0070C0"/>
          <w:sz w:val="22"/>
          <w:szCs w:val="22"/>
        </w:rPr>
        <w:t xml:space="preserve"> Seasonality.</w:t>
      </w:r>
    </w:p>
    <w:p w14:paraId="7A2CDE2A" w14:textId="77777777" w:rsidR="005E2443" w:rsidRPr="004E0F3E" w:rsidRDefault="005E2443" w:rsidP="005E2443">
      <w:pPr>
        <w:pStyle w:val="ListParagraph"/>
        <w:numPr>
          <w:ilvl w:val="0"/>
          <w:numId w:val="0"/>
        </w:numPr>
        <w:ind w:left="1080"/>
        <w:rPr>
          <w:rFonts w:ascii="Arial" w:hAnsi="Arial" w:cs="Arial"/>
          <w:sz w:val="22"/>
          <w:szCs w:val="22"/>
        </w:rPr>
      </w:pPr>
    </w:p>
    <w:p w14:paraId="2653FDD3" w14:textId="3BFA3F40" w:rsidR="005E2443" w:rsidRPr="004E0F3E" w:rsidRDefault="005E2443" w:rsidP="005E2443">
      <w:pPr>
        <w:pStyle w:val="ListParagraph"/>
        <w:widowControl/>
        <w:numPr>
          <w:ilvl w:val="0"/>
          <w:numId w:val="32"/>
        </w:numPr>
        <w:snapToGrid w:val="0"/>
        <w:spacing w:line="256" w:lineRule="auto"/>
        <w:rPr>
          <w:rFonts w:ascii="Arial" w:hAnsi="Arial" w:cs="Arial"/>
          <w:bCs/>
          <w:sz w:val="22"/>
          <w:szCs w:val="22"/>
        </w:rPr>
      </w:pPr>
      <w:r w:rsidRPr="004E0F3E">
        <w:rPr>
          <w:rFonts w:ascii="Arial" w:hAnsi="Arial" w:cs="Arial"/>
          <w:b/>
          <w:bCs/>
          <w:color w:val="0070C0"/>
          <w:sz w:val="22"/>
          <w:szCs w:val="22"/>
        </w:rPr>
        <w:t xml:space="preserve">Question: </w:t>
      </w:r>
      <w:r w:rsidRPr="004E0F3E">
        <w:rPr>
          <w:rFonts w:ascii="Arial" w:hAnsi="Arial" w:cs="Arial"/>
          <w:sz w:val="22"/>
          <w:szCs w:val="22"/>
        </w:rPr>
        <w:t xml:space="preserve">How sensitive is the stage-frequency curve to the Flood Seasonality at </w:t>
      </w:r>
      <w:r w:rsidR="00DE6834">
        <w:rPr>
          <w:rFonts w:ascii="Arial" w:hAnsi="Arial" w:cs="Arial"/>
          <w:sz w:val="22"/>
          <w:szCs w:val="22"/>
        </w:rPr>
        <w:t>Top of Dam</w:t>
      </w:r>
      <w:r w:rsidRPr="004E0F3E">
        <w:rPr>
          <w:rFonts w:ascii="Arial" w:hAnsi="Arial" w:cs="Arial"/>
          <w:sz w:val="22"/>
          <w:szCs w:val="22"/>
        </w:rPr>
        <w:t>?</w:t>
      </w:r>
    </w:p>
    <w:p w14:paraId="7F3D5832" w14:textId="77777777" w:rsidR="005E2443" w:rsidRPr="004E0F3E" w:rsidRDefault="005E2443" w:rsidP="005E2443">
      <w:pPr>
        <w:pStyle w:val="ListParagraph"/>
        <w:widowControl/>
        <w:numPr>
          <w:ilvl w:val="0"/>
          <w:numId w:val="0"/>
        </w:numPr>
        <w:spacing w:line="256" w:lineRule="auto"/>
        <w:ind w:left="720"/>
        <w:rPr>
          <w:rFonts w:ascii="Arial" w:hAnsi="Arial" w:cs="Arial"/>
          <w:b/>
          <w:bCs/>
          <w:color w:val="0070C0"/>
          <w:sz w:val="22"/>
          <w:szCs w:val="22"/>
        </w:rPr>
      </w:pPr>
    </w:p>
    <w:p w14:paraId="6E771FF0" w14:textId="77777777" w:rsidR="002559C8" w:rsidRPr="004E0F3E" w:rsidRDefault="005E2443" w:rsidP="002559C8">
      <w:pPr>
        <w:widowControl/>
        <w:spacing w:line="256" w:lineRule="auto"/>
        <w:ind w:left="540" w:firstLine="180"/>
        <w:rPr>
          <w:rFonts w:ascii="Arial" w:hAnsi="Arial" w:cs="Arial"/>
          <w:sz w:val="22"/>
          <w:szCs w:val="22"/>
        </w:rPr>
      </w:pPr>
      <w:r w:rsidRPr="004E0F3E">
        <w:rPr>
          <w:rFonts w:ascii="Arial" w:hAnsi="Arial" w:cs="Arial"/>
          <w:b/>
          <w:bCs/>
          <w:color w:val="00B050"/>
          <w:sz w:val="22"/>
          <w:szCs w:val="22"/>
        </w:rPr>
        <w:t>Circle an Answer:</w:t>
      </w:r>
      <w:r w:rsidRPr="004E0F3E">
        <w:rPr>
          <w:rFonts w:ascii="Arial" w:hAnsi="Arial" w:cs="Arial"/>
          <w:color w:val="00B050"/>
          <w:sz w:val="22"/>
          <w:szCs w:val="22"/>
        </w:rPr>
        <w:t xml:space="preserve"> </w:t>
      </w:r>
      <w:r w:rsidRPr="004E0F3E">
        <w:rPr>
          <w:rFonts w:ascii="Arial" w:hAnsi="Arial" w:cs="Arial"/>
          <w:color w:val="00B050"/>
          <w:sz w:val="22"/>
          <w:szCs w:val="22"/>
        </w:rPr>
        <w:tab/>
      </w:r>
      <w:r w:rsidR="002559C8" w:rsidRPr="004E0F3E">
        <w:rPr>
          <w:rFonts w:ascii="Arial" w:hAnsi="Arial" w:cs="Arial"/>
          <w:sz w:val="22"/>
          <w:szCs w:val="22"/>
        </w:rPr>
        <w:t>a.  Primary: Moved Top of Dam AEP an order of magnitude or more</w:t>
      </w:r>
    </w:p>
    <w:p w14:paraId="6B1129D4" w14:textId="77777777" w:rsidR="002559C8" w:rsidRPr="004E0F3E" w:rsidRDefault="002559C8" w:rsidP="002559C8">
      <w:pPr>
        <w:widowControl/>
        <w:spacing w:line="256" w:lineRule="auto"/>
        <w:ind w:left="2700" w:firstLine="180"/>
        <w:rPr>
          <w:rFonts w:ascii="Arial" w:hAnsi="Arial" w:cs="Arial"/>
          <w:sz w:val="22"/>
          <w:szCs w:val="22"/>
        </w:rPr>
      </w:pPr>
      <w:r w:rsidRPr="004E0F3E">
        <w:rPr>
          <w:rFonts w:ascii="Arial" w:hAnsi="Arial" w:cs="Arial"/>
          <w:sz w:val="22"/>
          <w:szCs w:val="22"/>
        </w:rPr>
        <w:t>b.  Secondary: Moved Top of Dam AEP a half order of magnitude</w:t>
      </w:r>
    </w:p>
    <w:p w14:paraId="0C7E9CBC" w14:textId="77777777" w:rsidR="002559C8" w:rsidRPr="005E2443" w:rsidRDefault="002559C8" w:rsidP="002559C8">
      <w:pPr>
        <w:widowControl/>
        <w:spacing w:line="256" w:lineRule="auto"/>
        <w:ind w:left="2520" w:firstLine="360"/>
        <w:rPr>
          <w:rFonts w:ascii="Arial" w:hAnsi="Arial" w:cs="Arial"/>
          <w:sz w:val="22"/>
          <w:szCs w:val="22"/>
        </w:rPr>
      </w:pPr>
      <w:r w:rsidRPr="004E0F3E">
        <w:rPr>
          <w:rFonts w:ascii="Arial" w:hAnsi="Arial" w:cs="Arial"/>
          <w:sz w:val="22"/>
          <w:szCs w:val="22"/>
        </w:rPr>
        <w:t>c.  Tertiary: Moved Top of Dam AEP less than half order of magnitude</w:t>
      </w:r>
    </w:p>
    <w:p w14:paraId="1911FA77" w14:textId="704F8F5E" w:rsidR="005E2443" w:rsidRPr="005E2443" w:rsidRDefault="005E2443" w:rsidP="000B0858">
      <w:pPr>
        <w:widowControl/>
        <w:spacing w:line="256" w:lineRule="auto"/>
        <w:rPr>
          <w:rFonts w:ascii="Arial" w:hAnsi="Arial" w:cs="Arial"/>
          <w:szCs w:val="24"/>
        </w:rPr>
      </w:pPr>
    </w:p>
    <w:p w14:paraId="56206AFE" w14:textId="48DAD4BF" w:rsidR="000D756B" w:rsidRDefault="000D756B" w:rsidP="000D756B">
      <w:pPr>
        <w:rPr>
          <w:rFonts w:ascii="Arial" w:hAnsi="Arial" w:cs="Arial"/>
          <w:b/>
          <w:bCs/>
          <w:sz w:val="22"/>
          <w:szCs w:val="22"/>
        </w:rPr>
      </w:pPr>
      <w:r w:rsidRPr="005E2443">
        <w:rPr>
          <w:rStyle w:val="Strong"/>
          <w:rFonts w:ascii="Arial" w:hAnsi="Arial" w:cs="Arial"/>
          <w:sz w:val="22"/>
          <w:szCs w:val="22"/>
        </w:rPr>
        <w:t xml:space="preserve">Task </w:t>
      </w:r>
      <w:r w:rsidR="00B628AD">
        <w:rPr>
          <w:rStyle w:val="Strong"/>
          <w:rFonts w:ascii="Arial" w:hAnsi="Arial" w:cs="Arial"/>
          <w:sz w:val="22"/>
          <w:szCs w:val="22"/>
        </w:rPr>
        <w:t>5</w:t>
      </w:r>
      <w:r w:rsidRPr="005E2443">
        <w:rPr>
          <w:rStyle w:val="Strong"/>
          <w:rFonts w:ascii="Arial" w:hAnsi="Arial" w:cs="Arial"/>
          <w:sz w:val="22"/>
          <w:szCs w:val="22"/>
        </w:rPr>
        <w:t>.</w:t>
      </w:r>
      <w:r w:rsidRPr="005E2443">
        <w:rPr>
          <w:rFonts w:ascii="Arial" w:hAnsi="Arial" w:cs="Arial"/>
          <w:sz w:val="22"/>
          <w:szCs w:val="22"/>
        </w:rPr>
        <w:t xml:space="preserve"> </w:t>
      </w:r>
      <w:r w:rsidR="005860BA">
        <w:rPr>
          <w:rFonts w:ascii="Arial" w:hAnsi="Arial" w:cs="Arial"/>
          <w:b/>
          <w:bCs/>
          <w:sz w:val="22"/>
          <w:szCs w:val="22"/>
        </w:rPr>
        <w:t>Full Uncertainty Simulation</w:t>
      </w:r>
    </w:p>
    <w:p w14:paraId="2B0CD950" w14:textId="26F98F22" w:rsidR="000D756B" w:rsidRDefault="000D756B" w:rsidP="000D756B">
      <w:pPr>
        <w:rPr>
          <w:rFonts w:ascii="Arial" w:hAnsi="Arial" w:cs="Arial"/>
          <w:b/>
          <w:bCs/>
          <w:sz w:val="22"/>
          <w:szCs w:val="22"/>
        </w:rPr>
      </w:pPr>
    </w:p>
    <w:p w14:paraId="07B89775" w14:textId="13FAC818" w:rsidR="005860BA" w:rsidRDefault="005860BA" w:rsidP="005860BA">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 xml:space="preserve">Throughout our sensitivity analysis, we have performed “expected only” simulations because they run very quickly and </w:t>
      </w:r>
      <w:r w:rsidR="00A33AB7">
        <w:rPr>
          <w:rFonts w:ascii="Arial" w:hAnsi="Arial" w:cs="Arial"/>
          <w:sz w:val="22"/>
          <w:szCs w:val="22"/>
        </w:rPr>
        <w:t>make it easy to compare</w:t>
      </w:r>
      <w:r>
        <w:rPr>
          <w:rFonts w:ascii="Arial" w:hAnsi="Arial" w:cs="Arial"/>
          <w:sz w:val="22"/>
          <w:szCs w:val="22"/>
        </w:rPr>
        <w:t xml:space="preserve"> differences in expected stage-frequency curve</w:t>
      </w:r>
      <w:r w:rsidR="00A33AB7">
        <w:rPr>
          <w:rFonts w:ascii="Arial" w:hAnsi="Arial" w:cs="Arial"/>
          <w:sz w:val="22"/>
          <w:szCs w:val="22"/>
        </w:rPr>
        <w:t>s</w:t>
      </w:r>
      <w:r>
        <w:rPr>
          <w:rFonts w:ascii="Arial" w:hAnsi="Arial" w:cs="Arial"/>
          <w:sz w:val="22"/>
          <w:szCs w:val="22"/>
        </w:rPr>
        <w:t>.</w:t>
      </w:r>
    </w:p>
    <w:p w14:paraId="6FB6023D" w14:textId="77777777" w:rsidR="005860BA" w:rsidRDefault="005860BA" w:rsidP="005860BA">
      <w:pPr>
        <w:pStyle w:val="ListParagraph"/>
        <w:widowControl/>
        <w:numPr>
          <w:ilvl w:val="0"/>
          <w:numId w:val="0"/>
        </w:numPr>
        <w:snapToGrid w:val="0"/>
        <w:spacing w:line="256" w:lineRule="auto"/>
        <w:ind w:left="720"/>
        <w:rPr>
          <w:rFonts w:ascii="Arial" w:hAnsi="Arial" w:cs="Arial"/>
          <w:sz w:val="22"/>
          <w:szCs w:val="22"/>
        </w:rPr>
      </w:pPr>
    </w:p>
    <w:p w14:paraId="611D6B1F" w14:textId="78DF72E7" w:rsidR="005860BA" w:rsidRDefault="005860BA" w:rsidP="005860BA">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 xml:space="preserve">Now </w:t>
      </w:r>
      <w:r>
        <w:rPr>
          <w:rFonts w:ascii="Arial" w:hAnsi="Arial" w:cs="Arial"/>
          <w:sz w:val="22"/>
          <w:szCs w:val="22"/>
        </w:rPr>
        <w:t>we will run our final Full Uncertainty</w:t>
      </w:r>
      <w:r w:rsidRPr="005E2443">
        <w:rPr>
          <w:rFonts w:ascii="Arial" w:hAnsi="Arial" w:cs="Arial"/>
          <w:sz w:val="22"/>
          <w:szCs w:val="22"/>
        </w:rPr>
        <w:t xml:space="preserve"> Simulation </w:t>
      </w:r>
      <w:r>
        <w:rPr>
          <w:rFonts w:ascii="Arial" w:hAnsi="Arial" w:cs="Arial"/>
          <w:sz w:val="22"/>
          <w:szCs w:val="22"/>
        </w:rPr>
        <w:t xml:space="preserve">for the project. When running the final stage-frequency curve simulation, it is important to select a minimum of </w:t>
      </w:r>
      <w:r w:rsidRPr="00A135FA">
        <w:rPr>
          <w:rFonts w:ascii="Arial" w:hAnsi="Arial" w:cs="Arial"/>
          <w:b/>
          <w:bCs/>
          <w:sz w:val="22"/>
          <w:szCs w:val="22"/>
        </w:rPr>
        <w:t>1</w:t>
      </w:r>
      <w:r w:rsidR="00A135FA" w:rsidRPr="00A135FA">
        <w:rPr>
          <w:rFonts w:ascii="Arial" w:hAnsi="Arial" w:cs="Arial"/>
          <w:b/>
          <w:bCs/>
          <w:sz w:val="22"/>
          <w:szCs w:val="22"/>
        </w:rPr>
        <w:t>,</w:t>
      </w:r>
      <w:r w:rsidRPr="00A135FA">
        <w:rPr>
          <w:rFonts w:ascii="Arial" w:hAnsi="Arial" w:cs="Arial"/>
          <w:b/>
          <w:bCs/>
          <w:sz w:val="22"/>
          <w:szCs w:val="22"/>
        </w:rPr>
        <w:t>000 realizations</w:t>
      </w:r>
      <w:r>
        <w:rPr>
          <w:rFonts w:ascii="Arial" w:hAnsi="Arial" w:cs="Arial"/>
          <w:sz w:val="22"/>
          <w:szCs w:val="22"/>
        </w:rPr>
        <w:t xml:space="preserve"> to obtain a reasonably accurate estimate of the 90% confidence interval</w:t>
      </w:r>
      <w:r w:rsidRPr="005E2443">
        <w:rPr>
          <w:rFonts w:ascii="Arial" w:hAnsi="Arial" w:cs="Arial"/>
          <w:sz w:val="22"/>
          <w:szCs w:val="22"/>
        </w:rPr>
        <w:t xml:space="preserve">. </w:t>
      </w:r>
      <w:r>
        <w:rPr>
          <w:rFonts w:ascii="Arial" w:hAnsi="Arial" w:cs="Arial"/>
          <w:sz w:val="22"/>
          <w:szCs w:val="22"/>
        </w:rPr>
        <w:t xml:space="preserve">Full Uncertainty simulations take longer to run as you increase the number of realizations. </w:t>
      </w:r>
    </w:p>
    <w:p w14:paraId="40A36179" w14:textId="77777777" w:rsidR="005860BA" w:rsidRPr="005860BA" w:rsidRDefault="005860BA" w:rsidP="005860BA">
      <w:pPr>
        <w:pStyle w:val="ListParagraph"/>
        <w:numPr>
          <w:ilvl w:val="0"/>
          <w:numId w:val="0"/>
        </w:numPr>
        <w:ind w:left="720"/>
        <w:rPr>
          <w:rFonts w:ascii="Arial" w:hAnsi="Arial" w:cs="Arial"/>
          <w:sz w:val="22"/>
          <w:szCs w:val="22"/>
        </w:rPr>
      </w:pPr>
    </w:p>
    <w:p w14:paraId="49326575" w14:textId="16E5462F" w:rsidR="005860BA" w:rsidRDefault="005860BA" w:rsidP="005860BA">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Make</w:t>
      </w:r>
      <w:r w:rsidRPr="005E2443">
        <w:rPr>
          <w:rFonts w:ascii="Arial" w:hAnsi="Arial" w:cs="Arial"/>
          <w:sz w:val="22"/>
          <w:szCs w:val="22"/>
        </w:rPr>
        <w:t xml:space="preserve"> a copy of the </w:t>
      </w:r>
      <w:r>
        <w:rPr>
          <w:rFonts w:ascii="Arial" w:hAnsi="Arial" w:cs="Arial"/>
          <w:sz w:val="22"/>
          <w:szCs w:val="22"/>
        </w:rPr>
        <w:t>4</w:t>
      </w:r>
      <w:r w:rsidRPr="005E2443">
        <w:rPr>
          <w:rFonts w:ascii="Arial" w:hAnsi="Arial" w:cs="Arial"/>
          <w:sz w:val="22"/>
          <w:szCs w:val="22"/>
        </w:rPr>
        <w:t>-Day</w:t>
      </w:r>
      <w:r>
        <w:rPr>
          <w:rFonts w:ascii="Arial" w:hAnsi="Arial" w:cs="Arial"/>
          <w:sz w:val="22"/>
          <w:szCs w:val="22"/>
        </w:rPr>
        <w:t xml:space="preserve"> Example </w:t>
      </w:r>
      <w:proofErr w:type="spellStart"/>
      <w:r>
        <w:rPr>
          <w:rFonts w:ascii="Arial" w:hAnsi="Arial" w:cs="Arial"/>
          <w:sz w:val="22"/>
          <w:szCs w:val="22"/>
        </w:rPr>
        <w:t>Dam</w:t>
      </w:r>
      <w:r w:rsidRPr="005E2443">
        <w:rPr>
          <w:rFonts w:ascii="Arial" w:hAnsi="Arial" w:cs="Arial"/>
          <w:sz w:val="22"/>
          <w:szCs w:val="22"/>
        </w:rPr>
        <w:t>_No</w:t>
      </w:r>
      <w:proofErr w:type="spellEnd"/>
      <w:r w:rsidRPr="005E2443">
        <w:rPr>
          <w:rFonts w:ascii="Arial" w:hAnsi="Arial" w:cs="Arial"/>
          <w:sz w:val="22"/>
          <w:szCs w:val="22"/>
        </w:rPr>
        <w:t xml:space="preserve"> Outlet Works simulation</w:t>
      </w:r>
      <w:r>
        <w:rPr>
          <w:rFonts w:ascii="Arial" w:hAnsi="Arial" w:cs="Arial"/>
          <w:sz w:val="22"/>
          <w:szCs w:val="22"/>
        </w:rPr>
        <w:t>.</w:t>
      </w:r>
      <w:r w:rsidRPr="005E2443">
        <w:rPr>
          <w:rFonts w:ascii="Arial" w:hAnsi="Arial" w:cs="Arial"/>
          <w:sz w:val="22"/>
          <w:szCs w:val="22"/>
        </w:rPr>
        <w:t xml:space="preserve"> Name the new simulation </w:t>
      </w:r>
      <w:r>
        <w:rPr>
          <w:rFonts w:ascii="Arial" w:hAnsi="Arial" w:cs="Arial"/>
          <w:color w:val="0070C0"/>
          <w:sz w:val="22"/>
          <w:szCs w:val="22"/>
        </w:rPr>
        <w:t>4</w:t>
      </w:r>
      <w:r w:rsidRPr="005E2443">
        <w:rPr>
          <w:rFonts w:ascii="Arial" w:hAnsi="Arial" w:cs="Arial"/>
          <w:color w:val="0070C0"/>
          <w:sz w:val="22"/>
          <w:szCs w:val="22"/>
        </w:rPr>
        <w:t xml:space="preserve">-Day_No Outlet </w:t>
      </w:r>
      <w:proofErr w:type="spellStart"/>
      <w:r w:rsidRPr="005E2443">
        <w:rPr>
          <w:rFonts w:ascii="Arial" w:hAnsi="Arial" w:cs="Arial"/>
          <w:color w:val="0070C0"/>
          <w:sz w:val="22"/>
          <w:szCs w:val="22"/>
        </w:rPr>
        <w:t>Works_</w:t>
      </w:r>
      <w:r>
        <w:rPr>
          <w:rFonts w:ascii="Arial" w:hAnsi="Arial" w:cs="Arial"/>
          <w:color w:val="0070C0"/>
          <w:sz w:val="22"/>
          <w:szCs w:val="22"/>
        </w:rPr>
        <w:t>Full</w:t>
      </w:r>
      <w:proofErr w:type="spellEnd"/>
      <w:r>
        <w:rPr>
          <w:rFonts w:ascii="Arial" w:hAnsi="Arial" w:cs="Arial"/>
          <w:color w:val="0070C0"/>
          <w:sz w:val="22"/>
          <w:szCs w:val="22"/>
        </w:rPr>
        <w:t xml:space="preserve"> Uncertainty</w:t>
      </w:r>
      <w:r w:rsidRPr="005860BA">
        <w:rPr>
          <w:rFonts w:ascii="Arial" w:hAnsi="Arial" w:cs="Arial"/>
          <w:sz w:val="22"/>
          <w:szCs w:val="22"/>
        </w:rPr>
        <w:t>.  Close all windows to ensure you are working in the correct window.  Re-open the Full Uncertainty simulation you just created.</w:t>
      </w:r>
    </w:p>
    <w:p w14:paraId="572B7ACB" w14:textId="77777777" w:rsidR="005860BA" w:rsidRPr="005860BA" w:rsidRDefault="005860BA" w:rsidP="005860BA">
      <w:pPr>
        <w:pStyle w:val="ListParagraph"/>
        <w:numPr>
          <w:ilvl w:val="0"/>
          <w:numId w:val="0"/>
        </w:numPr>
        <w:ind w:left="720"/>
        <w:rPr>
          <w:rFonts w:ascii="Arial" w:hAnsi="Arial" w:cs="Arial"/>
          <w:sz w:val="22"/>
          <w:szCs w:val="22"/>
        </w:rPr>
      </w:pPr>
    </w:p>
    <w:p w14:paraId="74C225A7" w14:textId="2F47FB16" w:rsidR="005860BA" w:rsidRDefault="00DF1858" w:rsidP="005860BA">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lastRenderedPageBreak/>
        <w:t>The simulation parameters will remain the same, but the Simulation Settings will change</w:t>
      </w:r>
      <w:r w:rsidR="006E4BE1">
        <w:rPr>
          <w:rFonts w:ascii="Arial" w:hAnsi="Arial" w:cs="Arial"/>
          <w:sz w:val="22"/>
          <w:szCs w:val="22"/>
        </w:rPr>
        <w:t>.  Toggle on the “</w:t>
      </w:r>
      <w:r w:rsidR="006E4BE1" w:rsidRPr="006E4BE1">
        <w:rPr>
          <w:rFonts w:ascii="Arial" w:hAnsi="Arial" w:cs="Arial"/>
          <w:color w:val="0070C0"/>
          <w:sz w:val="22"/>
          <w:szCs w:val="22"/>
        </w:rPr>
        <w:t>Simulate Full Uncertainty</w:t>
      </w:r>
      <w:r w:rsidR="006E4BE1">
        <w:rPr>
          <w:rFonts w:ascii="Arial" w:hAnsi="Arial" w:cs="Arial"/>
          <w:sz w:val="22"/>
          <w:szCs w:val="22"/>
        </w:rPr>
        <w:t xml:space="preserve">” Simulation type, </w:t>
      </w:r>
      <w:r w:rsidR="00D32253">
        <w:rPr>
          <w:rFonts w:ascii="Arial" w:hAnsi="Arial" w:cs="Arial"/>
          <w:sz w:val="22"/>
          <w:szCs w:val="22"/>
        </w:rPr>
        <w:t xml:space="preserve">select </w:t>
      </w:r>
      <w:r w:rsidR="00D32253" w:rsidRPr="00D32253">
        <w:rPr>
          <w:rFonts w:ascii="Arial" w:hAnsi="Arial" w:cs="Arial"/>
          <w:color w:val="0070C0"/>
          <w:sz w:val="22"/>
          <w:szCs w:val="22"/>
        </w:rPr>
        <w:t>1</w:t>
      </w:r>
      <w:r w:rsidR="00A135FA">
        <w:rPr>
          <w:rFonts w:ascii="Arial" w:hAnsi="Arial" w:cs="Arial"/>
          <w:color w:val="0070C0"/>
          <w:sz w:val="22"/>
          <w:szCs w:val="22"/>
        </w:rPr>
        <w:t>,</w:t>
      </w:r>
      <w:r w:rsidR="00D32253" w:rsidRPr="00D32253">
        <w:rPr>
          <w:rFonts w:ascii="Arial" w:hAnsi="Arial" w:cs="Arial"/>
          <w:color w:val="0070C0"/>
          <w:sz w:val="22"/>
          <w:szCs w:val="22"/>
        </w:rPr>
        <w:t xml:space="preserve">000 </w:t>
      </w:r>
      <w:r w:rsidR="00D32253">
        <w:rPr>
          <w:rFonts w:ascii="Arial" w:hAnsi="Arial" w:cs="Arial"/>
          <w:sz w:val="22"/>
          <w:szCs w:val="22"/>
        </w:rPr>
        <w:t xml:space="preserve">for the Number of Realizations, </w:t>
      </w:r>
      <w:r w:rsidR="006E4BE1">
        <w:rPr>
          <w:rFonts w:ascii="Arial" w:hAnsi="Arial" w:cs="Arial"/>
          <w:sz w:val="22"/>
          <w:szCs w:val="22"/>
        </w:rPr>
        <w:t xml:space="preserve">and make sure the “Skip Inflow Events with AEP&gt;” is set to </w:t>
      </w:r>
      <w:r w:rsidR="006E4BE1" w:rsidRPr="006E4BE1">
        <w:rPr>
          <w:rFonts w:ascii="Arial" w:hAnsi="Arial" w:cs="Arial"/>
          <w:color w:val="0070C0"/>
          <w:sz w:val="22"/>
          <w:szCs w:val="22"/>
        </w:rPr>
        <w:t>0.99</w:t>
      </w:r>
      <w:r w:rsidR="006E4BE1">
        <w:rPr>
          <w:rFonts w:ascii="Arial" w:hAnsi="Arial" w:cs="Arial"/>
          <w:sz w:val="22"/>
          <w:szCs w:val="22"/>
        </w:rPr>
        <w:t>.</w:t>
      </w:r>
    </w:p>
    <w:p w14:paraId="4A42481D" w14:textId="77777777" w:rsidR="00DF1858" w:rsidRPr="00D32253" w:rsidRDefault="00DF1858" w:rsidP="00D32253">
      <w:pPr>
        <w:pStyle w:val="ListParagraph"/>
        <w:numPr>
          <w:ilvl w:val="0"/>
          <w:numId w:val="0"/>
        </w:numPr>
        <w:ind w:left="720"/>
        <w:rPr>
          <w:rFonts w:ascii="Arial" w:hAnsi="Arial" w:cs="Arial"/>
          <w:sz w:val="22"/>
          <w:szCs w:val="22"/>
        </w:rPr>
      </w:pPr>
    </w:p>
    <w:p w14:paraId="4EF4C040" w14:textId="0BECFC9D" w:rsidR="000D756B" w:rsidRDefault="00DF1858" w:rsidP="00DF1858">
      <w:pPr>
        <w:jc w:val="center"/>
        <w:rPr>
          <w:rFonts w:ascii="Arial" w:hAnsi="Arial" w:cs="Arial"/>
          <w:b/>
          <w:bCs/>
          <w:sz w:val="22"/>
          <w:szCs w:val="22"/>
        </w:rPr>
      </w:pPr>
      <w:r w:rsidRPr="00DF1858">
        <w:rPr>
          <w:rFonts w:ascii="Arial" w:hAnsi="Arial" w:cs="Arial"/>
          <w:b/>
          <w:bCs/>
          <w:noProof/>
          <w:sz w:val="22"/>
          <w:szCs w:val="22"/>
        </w:rPr>
        <w:drawing>
          <wp:inline distT="0" distB="0" distL="0" distR="0" wp14:anchorId="47E7D09C" wp14:editId="0B08F2CF">
            <wp:extent cx="3299187" cy="3228109"/>
            <wp:effectExtent l="19050" t="19050" r="15875"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03945" cy="3232765"/>
                    </a:xfrm>
                    <a:prstGeom prst="rect">
                      <a:avLst/>
                    </a:prstGeom>
                    <a:ln w="12700">
                      <a:solidFill>
                        <a:schemeClr val="tx1"/>
                      </a:solidFill>
                    </a:ln>
                  </pic:spPr>
                </pic:pic>
              </a:graphicData>
            </a:graphic>
          </wp:inline>
        </w:drawing>
      </w:r>
    </w:p>
    <w:p w14:paraId="7F289B4F"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2C853DA6" w14:textId="136E07A9" w:rsidR="003A1BED" w:rsidRDefault="00D32253" w:rsidP="009023A7">
      <w:pPr>
        <w:pStyle w:val="ListParagraph"/>
        <w:widowControl/>
        <w:numPr>
          <w:ilvl w:val="0"/>
          <w:numId w:val="32"/>
        </w:numPr>
        <w:snapToGrid w:val="0"/>
        <w:spacing w:line="256" w:lineRule="auto"/>
        <w:rPr>
          <w:rFonts w:ascii="Arial" w:hAnsi="Arial" w:cs="Arial"/>
          <w:sz w:val="22"/>
          <w:szCs w:val="22"/>
        </w:rPr>
      </w:pPr>
      <w:r w:rsidRPr="001349B9">
        <w:rPr>
          <w:rFonts w:ascii="Arial" w:hAnsi="Arial" w:cs="Arial"/>
          <w:sz w:val="22"/>
          <w:szCs w:val="22"/>
        </w:rPr>
        <w:t xml:space="preserve">Click the </w:t>
      </w:r>
      <w:r w:rsidRPr="001349B9">
        <w:rPr>
          <w:rFonts w:ascii="Arial" w:hAnsi="Arial" w:cs="Arial"/>
          <w:color w:val="00B050"/>
          <w:sz w:val="22"/>
          <w:szCs w:val="22"/>
        </w:rPr>
        <w:t>►</w:t>
      </w:r>
      <w:r w:rsidRPr="001349B9">
        <w:rPr>
          <w:rFonts w:ascii="Arial" w:hAnsi="Arial" w:cs="Arial"/>
          <w:sz w:val="22"/>
          <w:szCs w:val="22"/>
        </w:rPr>
        <w:t>Simulate button, save the mode</w:t>
      </w:r>
      <w:r w:rsidR="00F647B0">
        <w:rPr>
          <w:rFonts w:ascii="Arial" w:hAnsi="Arial" w:cs="Arial"/>
          <w:sz w:val="22"/>
          <w:szCs w:val="22"/>
        </w:rPr>
        <w:t>l when complete</w:t>
      </w:r>
      <w:r w:rsidRPr="001349B9">
        <w:rPr>
          <w:rFonts w:ascii="Arial" w:hAnsi="Arial" w:cs="Arial"/>
          <w:sz w:val="22"/>
          <w:szCs w:val="22"/>
        </w:rPr>
        <w:t xml:space="preserve">.  Because we have run the full uncertainty run, </w:t>
      </w:r>
      <w:r w:rsidR="00A85833" w:rsidRPr="001349B9">
        <w:rPr>
          <w:rFonts w:ascii="Arial" w:hAnsi="Arial" w:cs="Arial"/>
          <w:sz w:val="22"/>
          <w:szCs w:val="22"/>
        </w:rPr>
        <w:t xml:space="preserve">all four curves will be computed: </w:t>
      </w:r>
      <w:r w:rsidRPr="001349B9">
        <w:rPr>
          <w:rFonts w:ascii="Arial" w:hAnsi="Arial" w:cs="Arial"/>
          <w:sz w:val="22"/>
          <w:szCs w:val="22"/>
        </w:rPr>
        <w:t>the expected curve</w:t>
      </w:r>
      <w:r w:rsidR="00A85833" w:rsidRPr="001349B9">
        <w:rPr>
          <w:rFonts w:ascii="Arial" w:hAnsi="Arial" w:cs="Arial"/>
          <w:sz w:val="22"/>
          <w:szCs w:val="22"/>
        </w:rPr>
        <w:t>,</w:t>
      </w:r>
      <w:r w:rsidRPr="001349B9">
        <w:rPr>
          <w:rFonts w:ascii="Arial" w:hAnsi="Arial" w:cs="Arial"/>
          <w:sz w:val="22"/>
          <w:szCs w:val="22"/>
        </w:rPr>
        <w:t xml:space="preserve"> the 90% confidence interval (95% and 5% Confidence Limits)</w:t>
      </w:r>
      <w:r w:rsidR="00A85833" w:rsidRPr="001349B9">
        <w:rPr>
          <w:rFonts w:ascii="Arial" w:hAnsi="Arial" w:cs="Arial"/>
          <w:sz w:val="22"/>
          <w:szCs w:val="22"/>
        </w:rPr>
        <w:t>,</w:t>
      </w:r>
      <w:r w:rsidRPr="001349B9">
        <w:rPr>
          <w:rFonts w:ascii="Arial" w:hAnsi="Arial" w:cs="Arial"/>
          <w:sz w:val="22"/>
          <w:szCs w:val="22"/>
        </w:rPr>
        <w:t xml:space="preserve"> </w:t>
      </w:r>
      <w:r w:rsidR="00A85833" w:rsidRPr="001349B9">
        <w:rPr>
          <w:rFonts w:ascii="Arial" w:hAnsi="Arial" w:cs="Arial"/>
          <w:sz w:val="22"/>
          <w:szCs w:val="22"/>
        </w:rPr>
        <w:t>and</w:t>
      </w:r>
      <w:r w:rsidRPr="001349B9">
        <w:rPr>
          <w:rFonts w:ascii="Arial" w:hAnsi="Arial" w:cs="Arial"/>
          <w:sz w:val="22"/>
          <w:szCs w:val="22"/>
        </w:rPr>
        <w:t xml:space="preserve"> the median curve. </w:t>
      </w:r>
    </w:p>
    <w:p w14:paraId="5E33A99A" w14:textId="77777777" w:rsidR="001349B9" w:rsidRPr="001349B9" w:rsidRDefault="001349B9" w:rsidP="007B2597">
      <w:pPr>
        <w:pStyle w:val="ListParagraph"/>
        <w:widowControl/>
        <w:numPr>
          <w:ilvl w:val="0"/>
          <w:numId w:val="0"/>
        </w:numPr>
        <w:snapToGrid w:val="0"/>
        <w:spacing w:line="256" w:lineRule="auto"/>
        <w:ind w:left="720"/>
        <w:rPr>
          <w:rFonts w:ascii="Arial" w:hAnsi="Arial" w:cs="Arial"/>
          <w:sz w:val="22"/>
          <w:szCs w:val="22"/>
        </w:rPr>
      </w:pPr>
    </w:p>
    <w:p w14:paraId="365EB73B" w14:textId="38076688" w:rsidR="003A1BED" w:rsidRDefault="003A1BED" w:rsidP="00D32253">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Running a full uncertainty simulation</w:t>
      </w:r>
      <w:r w:rsidR="007B1A63">
        <w:rPr>
          <w:rFonts w:ascii="Arial" w:hAnsi="Arial" w:cs="Arial"/>
          <w:sz w:val="22"/>
          <w:szCs w:val="22"/>
        </w:rPr>
        <w:t xml:space="preserve"> will have a longer run time. In the “Simulation Complete!” window below, we can see the full uncertainty run </w:t>
      </w:r>
      <w:r w:rsidR="009023A7">
        <w:rPr>
          <w:rFonts w:ascii="Arial" w:hAnsi="Arial" w:cs="Arial"/>
          <w:sz w:val="22"/>
          <w:szCs w:val="22"/>
        </w:rPr>
        <w:t>will take longer, in this example</w:t>
      </w:r>
      <w:r w:rsidR="007B1A63">
        <w:rPr>
          <w:rFonts w:ascii="Arial" w:hAnsi="Arial" w:cs="Arial"/>
          <w:sz w:val="22"/>
          <w:szCs w:val="22"/>
        </w:rPr>
        <w:t xml:space="preserve"> around 12.5 minutes, as compared to the few seconds it took to run the expected only simulations</w:t>
      </w:r>
      <w:r>
        <w:rPr>
          <w:rFonts w:ascii="Arial" w:hAnsi="Arial" w:cs="Arial"/>
          <w:sz w:val="22"/>
          <w:szCs w:val="22"/>
        </w:rPr>
        <w:t xml:space="preserve">.  </w:t>
      </w:r>
    </w:p>
    <w:p w14:paraId="5044DAB9" w14:textId="5D7B0844" w:rsidR="00A85833" w:rsidRDefault="00ED724F" w:rsidP="00ED724F">
      <w:pPr>
        <w:pStyle w:val="ListParagraph"/>
        <w:widowControl/>
        <w:numPr>
          <w:ilvl w:val="0"/>
          <w:numId w:val="0"/>
        </w:numPr>
        <w:snapToGrid w:val="0"/>
        <w:spacing w:line="256" w:lineRule="auto"/>
        <w:ind w:left="720"/>
        <w:jc w:val="center"/>
        <w:rPr>
          <w:rFonts w:ascii="Arial" w:hAnsi="Arial" w:cs="Arial"/>
          <w:sz w:val="22"/>
          <w:szCs w:val="22"/>
        </w:rPr>
      </w:pPr>
      <w:r w:rsidRPr="00ED724F">
        <w:rPr>
          <w:rFonts w:ascii="Arial" w:hAnsi="Arial" w:cs="Arial"/>
          <w:noProof/>
          <w:sz w:val="22"/>
          <w:szCs w:val="22"/>
        </w:rPr>
        <w:drawing>
          <wp:inline distT="0" distB="0" distL="0" distR="0" wp14:anchorId="03620D50" wp14:editId="00732C66">
            <wp:extent cx="3619814" cy="1516511"/>
            <wp:effectExtent l="19050" t="19050" r="19050" b="266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19814" cy="1516511"/>
                    </a:xfrm>
                    <a:prstGeom prst="rect">
                      <a:avLst/>
                    </a:prstGeom>
                    <a:ln w="12700">
                      <a:solidFill>
                        <a:schemeClr val="tx1"/>
                      </a:solidFill>
                    </a:ln>
                  </pic:spPr>
                </pic:pic>
              </a:graphicData>
            </a:graphic>
          </wp:inline>
        </w:drawing>
      </w:r>
    </w:p>
    <w:p w14:paraId="19AE1F41" w14:textId="77777777" w:rsidR="00E05724" w:rsidRDefault="00E05724" w:rsidP="00E05724">
      <w:pPr>
        <w:pStyle w:val="ListParagraph"/>
        <w:widowControl/>
        <w:numPr>
          <w:ilvl w:val="0"/>
          <w:numId w:val="0"/>
        </w:numPr>
        <w:snapToGrid w:val="0"/>
        <w:spacing w:line="256" w:lineRule="auto"/>
        <w:ind w:left="720"/>
        <w:rPr>
          <w:rFonts w:ascii="Arial" w:hAnsi="Arial" w:cs="Arial"/>
          <w:sz w:val="22"/>
          <w:szCs w:val="22"/>
        </w:rPr>
      </w:pPr>
    </w:p>
    <w:p w14:paraId="2E62FAD9" w14:textId="524AC681" w:rsidR="00982619" w:rsidRDefault="00982619" w:rsidP="00982619">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 xml:space="preserve">Click on the </w:t>
      </w:r>
      <w:r w:rsidR="00135E9F">
        <w:rPr>
          <w:rFonts w:ascii="Arial" w:hAnsi="Arial" w:cs="Arial"/>
          <w:sz w:val="22"/>
          <w:szCs w:val="22"/>
        </w:rPr>
        <w:t xml:space="preserve">Tabular Output button to examine the AEP and 4 stage-frequency curves that have been computed. To </w:t>
      </w:r>
      <w:r w:rsidR="00F647B0">
        <w:rPr>
          <w:rFonts w:ascii="Arial" w:hAnsi="Arial" w:cs="Arial"/>
          <w:sz w:val="22"/>
          <w:szCs w:val="22"/>
        </w:rPr>
        <w:t>s</w:t>
      </w:r>
      <w:r w:rsidR="00135E9F">
        <w:rPr>
          <w:rFonts w:ascii="Arial" w:hAnsi="Arial" w:cs="Arial"/>
          <w:sz w:val="22"/>
          <w:szCs w:val="22"/>
        </w:rPr>
        <w:t xml:space="preserve">elect the data, </w:t>
      </w:r>
      <w:r w:rsidR="005B6464">
        <w:rPr>
          <w:rFonts w:ascii="Arial" w:hAnsi="Arial" w:cs="Arial"/>
          <w:sz w:val="22"/>
          <w:szCs w:val="22"/>
        </w:rPr>
        <w:t>r</w:t>
      </w:r>
      <w:r w:rsidR="00135E9F">
        <w:rPr>
          <w:rFonts w:ascii="Arial" w:hAnsi="Arial" w:cs="Arial"/>
          <w:sz w:val="22"/>
          <w:szCs w:val="22"/>
        </w:rPr>
        <w:t xml:space="preserve">ight </w:t>
      </w:r>
      <w:r w:rsidR="005B6464">
        <w:rPr>
          <w:rFonts w:ascii="Arial" w:hAnsi="Arial" w:cs="Arial"/>
          <w:sz w:val="22"/>
          <w:szCs w:val="22"/>
        </w:rPr>
        <w:t>c</w:t>
      </w:r>
      <w:r w:rsidR="00135E9F">
        <w:rPr>
          <w:rFonts w:ascii="Arial" w:hAnsi="Arial" w:cs="Arial"/>
          <w:sz w:val="22"/>
          <w:szCs w:val="22"/>
        </w:rPr>
        <w:t>lick in the table and click “</w:t>
      </w:r>
      <w:r w:rsidR="00135E9F" w:rsidRPr="002B2030">
        <w:rPr>
          <w:rFonts w:ascii="Arial" w:hAnsi="Arial" w:cs="Arial"/>
          <w:color w:val="0070C0"/>
          <w:sz w:val="22"/>
          <w:szCs w:val="22"/>
        </w:rPr>
        <w:t>Select All</w:t>
      </w:r>
      <w:r w:rsidR="00135E9F">
        <w:rPr>
          <w:rFonts w:ascii="Arial" w:hAnsi="Arial" w:cs="Arial"/>
          <w:sz w:val="22"/>
          <w:szCs w:val="22"/>
        </w:rPr>
        <w:t>”</w:t>
      </w:r>
      <w:r w:rsidR="005B6464">
        <w:rPr>
          <w:rFonts w:ascii="Arial" w:hAnsi="Arial" w:cs="Arial"/>
          <w:sz w:val="22"/>
          <w:szCs w:val="22"/>
        </w:rPr>
        <w:t>, then right click and select “</w:t>
      </w:r>
      <w:r w:rsidR="005B6464" w:rsidRPr="002B2030">
        <w:rPr>
          <w:rFonts w:ascii="Arial" w:hAnsi="Arial" w:cs="Arial"/>
          <w:color w:val="0070C0"/>
          <w:sz w:val="22"/>
          <w:szCs w:val="22"/>
        </w:rPr>
        <w:t>Copy</w:t>
      </w:r>
      <w:r w:rsidR="005B6464">
        <w:rPr>
          <w:rFonts w:ascii="Arial" w:hAnsi="Arial" w:cs="Arial"/>
          <w:sz w:val="22"/>
          <w:szCs w:val="22"/>
        </w:rPr>
        <w:t>”.  (We don’t need to copy the table headers this time because the table headers are already present in the spreadsheet).</w:t>
      </w:r>
    </w:p>
    <w:p w14:paraId="53F8EFEC" w14:textId="77777777" w:rsidR="00ED724F" w:rsidRDefault="00ED724F" w:rsidP="00ED724F">
      <w:pPr>
        <w:pStyle w:val="ListParagraph"/>
        <w:widowControl/>
        <w:numPr>
          <w:ilvl w:val="0"/>
          <w:numId w:val="0"/>
        </w:numPr>
        <w:snapToGrid w:val="0"/>
        <w:spacing w:line="256" w:lineRule="auto"/>
        <w:ind w:left="720"/>
        <w:jc w:val="center"/>
        <w:rPr>
          <w:rFonts w:ascii="Arial" w:hAnsi="Arial" w:cs="Arial"/>
          <w:sz w:val="22"/>
          <w:szCs w:val="22"/>
        </w:rPr>
      </w:pPr>
    </w:p>
    <w:p w14:paraId="5981FAA1" w14:textId="1F3E49C5" w:rsidR="007B1A63" w:rsidRDefault="007B1A63" w:rsidP="00982619">
      <w:pPr>
        <w:pStyle w:val="ListParagraph"/>
        <w:widowControl/>
        <w:numPr>
          <w:ilvl w:val="0"/>
          <w:numId w:val="0"/>
        </w:numPr>
        <w:snapToGrid w:val="0"/>
        <w:spacing w:line="256" w:lineRule="auto"/>
        <w:ind w:left="720"/>
        <w:jc w:val="center"/>
        <w:rPr>
          <w:rFonts w:ascii="Arial" w:hAnsi="Arial" w:cs="Arial"/>
          <w:sz w:val="22"/>
          <w:szCs w:val="22"/>
        </w:rPr>
      </w:pPr>
      <w:r w:rsidRPr="007B1A63">
        <w:rPr>
          <w:rFonts w:ascii="Arial" w:hAnsi="Arial" w:cs="Arial"/>
          <w:noProof/>
          <w:sz w:val="22"/>
          <w:szCs w:val="22"/>
        </w:rPr>
        <w:lastRenderedPageBreak/>
        <w:drawing>
          <wp:inline distT="0" distB="0" distL="0" distR="0" wp14:anchorId="0AC2AD45" wp14:editId="453CFBBE">
            <wp:extent cx="4460351" cy="3525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6">
                      <a:extLst>
                        <a:ext uri="{28A0092B-C50C-407E-A947-70E740481C1C}">
                          <a14:useLocalDpi xmlns:a14="http://schemas.microsoft.com/office/drawing/2010/main" val="0"/>
                        </a:ext>
                      </a:extLst>
                    </a:blip>
                    <a:stretch>
                      <a:fillRect/>
                    </a:stretch>
                  </pic:blipFill>
                  <pic:spPr>
                    <a:xfrm>
                      <a:off x="0" y="0"/>
                      <a:ext cx="4460351" cy="3525940"/>
                    </a:xfrm>
                    <a:prstGeom prst="rect">
                      <a:avLst/>
                    </a:prstGeom>
                  </pic:spPr>
                </pic:pic>
              </a:graphicData>
            </a:graphic>
          </wp:inline>
        </w:drawing>
      </w:r>
    </w:p>
    <w:p w14:paraId="5E2B0F46" w14:textId="77777777" w:rsidR="007B1A63" w:rsidRDefault="007B1A63" w:rsidP="007B1A63">
      <w:pPr>
        <w:pStyle w:val="ListParagraph"/>
        <w:widowControl/>
        <w:numPr>
          <w:ilvl w:val="0"/>
          <w:numId w:val="0"/>
        </w:numPr>
        <w:snapToGrid w:val="0"/>
        <w:spacing w:line="256" w:lineRule="auto"/>
        <w:ind w:left="720"/>
        <w:rPr>
          <w:rFonts w:ascii="Arial" w:hAnsi="Arial" w:cs="Arial"/>
          <w:sz w:val="22"/>
          <w:szCs w:val="22"/>
        </w:rPr>
      </w:pPr>
    </w:p>
    <w:p w14:paraId="615E0F26" w14:textId="6513DBA5" w:rsidR="001349B9" w:rsidRDefault="001349B9" w:rsidP="00982619">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Paste your results into Column P through Column T of your spreadsheet.</w:t>
      </w:r>
    </w:p>
    <w:p w14:paraId="45DE3BCE" w14:textId="77777777" w:rsidR="001349B9" w:rsidRPr="001349B9" w:rsidRDefault="001349B9" w:rsidP="001349B9">
      <w:pPr>
        <w:widowControl/>
        <w:snapToGrid w:val="0"/>
        <w:spacing w:line="256" w:lineRule="auto"/>
        <w:rPr>
          <w:rFonts w:ascii="Arial" w:hAnsi="Arial" w:cs="Arial"/>
          <w:sz w:val="22"/>
          <w:szCs w:val="22"/>
        </w:rPr>
      </w:pPr>
    </w:p>
    <w:p w14:paraId="1137C889" w14:textId="0897D1ED" w:rsidR="00A85833" w:rsidRDefault="00A85833" w:rsidP="00982619">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Go to the Chart Setup tab and Change the Chart Title in cell B2 to “</w:t>
      </w:r>
      <w:r w:rsidRPr="00A85833">
        <w:rPr>
          <w:rFonts w:ascii="Arial" w:hAnsi="Arial" w:cs="Arial"/>
          <w:color w:val="0070C0"/>
          <w:sz w:val="22"/>
          <w:szCs w:val="22"/>
        </w:rPr>
        <w:t>Example Dam Adopted Stage-Frequency Curve</w:t>
      </w:r>
      <w:r>
        <w:rPr>
          <w:rFonts w:ascii="Arial" w:hAnsi="Arial" w:cs="Arial"/>
          <w:sz w:val="22"/>
          <w:szCs w:val="22"/>
        </w:rPr>
        <w:t>”</w:t>
      </w:r>
      <w:r w:rsidR="003E381A">
        <w:rPr>
          <w:rFonts w:ascii="Arial" w:hAnsi="Arial" w:cs="Arial"/>
          <w:sz w:val="22"/>
          <w:szCs w:val="22"/>
        </w:rPr>
        <w:t>.  This will change the title on the plot tab.</w:t>
      </w:r>
    </w:p>
    <w:p w14:paraId="1DC44686" w14:textId="77777777" w:rsidR="00400250" w:rsidRPr="00400250" w:rsidRDefault="00400250" w:rsidP="00400250">
      <w:pPr>
        <w:pStyle w:val="ListParagraph"/>
        <w:numPr>
          <w:ilvl w:val="0"/>
          <w:numId w:val="0"/>
        </w:numPr>
        <w:ind w:left="720"/>
        <w:rPr>
          <w:rFonts w:ascii="Arial" w:hAnsi="Arial" w:cs="Arial"/>
          <w:sz w:val="22"/>
          <w:szCs w:val="22"/>
        </w:rPr>
      </w:pPr>
    </w:p>
    <w:p w14:paraId="16C54DB7" w14:textId="4D759183" w:rsidR="00400250" w:rsidRPr="005E2443" w:rsidRDefault="00400250" w:rsidP="00982619">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sz w:val="22"/>
          <w:szCs w:val="22"/>
        </w:rPr>
        <w:t>In the spreadsheet on the “</w:t>
      </w:r>
      <w:r>
        <w:rPr>
          <w:rFonts w:ascii="Arial" w:hAnsi="Arial" w:cs="Arial"/>
          <w:sz w:val="22"/>
          <w:szCs w:val="22"/>
        </w:rPr>
        <w:t>Stage-Frequency Plot</w:t>
      </w:r>
      <w:r w:rsidRPr="005E2443">
        <w:rPr>
          <w:rFonts w:ascii="Arial" w:hAnsi="Arial" w:cs="Arial"/>
          <w:sz w:val="22"/>
          <w:szCs w:val="22"/>
        </w:rPr>
        <w:t xml:space="preserve">” tab, select the following time series </w:t>
      </w:r>
      <w:r>
        <w:rPr>
          <w:rFonts w:ascii="Arial" w:hAnsi="Arial" w:cs="Arial"/>
          <w:sz w:val="22"/>
          <w:szCs w:val="22"/>
        </w:rPr>
        <w:t>to include in your plot</w:t>
      </w:r>
      <w:r w:rsidRPr="005E2443">
        <w:rPr>
          <w:rFonts w:ascii="Arial" w:hAnsi="Arial" w:cs="Arial"/>
          <w:sz w:val="22"/>
          <w:szCs w:val="22"/>
        </w:rPr>
        <w:t xml:space="preserve">: </w:t>
      </w:r>
      <w:r>
        <w:rPr>
          <w:rFonts w:ascii="Arial" w:hAnsi="Arial" w:cs="Arial"/>
          <w:color w:val="0070C0"/>
          <w:sz w:val="22"/>
          <w:szCs w:val="22"/>
        </w:rPr>
        <w:t>Upper</w:t>
      </w:r>
      <w:r w:rsidRPr="005E2443">
        <w:rPr>
          <w:rFonts w:ascii="Arial" w:hAnsi="Arial" w:cs="Arial"/>
          <w:sz w:val="22"/>
          <w:szCs w:val="22"/>
        </w:rPr>
        <w:t xml:space="preserve">, </w:t>
      </w:r>
      <w:r>
        <w:rPr>
          <w:rFonts w:ascii="Arial" w:hAnsi="Arial" w:cs="Arial"/>
          <w:color w:val="0070C0"/>
          <w:sz w:val="22"/>
          <w:szCs w:val="22"/>
        </w:rPr>
        <w:t>Lower</w:t>
      </w:r>
      <w:r w:rsidRPr="005E2443">
        <w:rPr>
          <w:rFonts w:ascii="Arial" w:hAnsi="Arial" w:cs="Arial"/>
          <w:sz w:val="22"/>
          <w:szCs w:val="22"/>
        </w:rPr>
        <w:t>,</w:t>
      </w:r>
      <w:r w:rsidRPr="005E2443">
        <w:rPr>
          <w:rFonts w:ascii="Arial" w:hAnsi="Arial" w:cs="Arial"/>
          <w:color w:val="0070C0"/>
          <w:sz w:val="22"/>
          <w:szCs w:val="22"/>
        </w:rPr>
        <w:t xml:space="preserve"> </w:t>
      </w:r>
      <w:r>
        <w:rPr>
          <w:rFonts w:ascii="Arial" w:hAnsi="Arial" w:cs="Arial"/>
          <w:color w:val="0070C0"/>
          <w:sz w:val="22"/>
          <w:szCs w:val="22"/>
        </w:rPr>
        <w:t>4</w:t>
      </w:r>
      <w:r w:rsidRPr="005E2443">
        <w:rPr>
          <w:rFonts w:ascii="Arial" w:hAnsi="Arial" w:cs="Arial"/>
          <w:color w:val="0070C0"/>
          <w:sz w:val="22"/>
          <w:szCs w:val="22"/>
        </w:rPr>
        <w:t xml:space="preserve">-Day </w:t>
      </w:r>
      <w:r>
        <w:rPr>
          <w:rFonts w:ascii="Arial" w:hAnsi="Arial" w:cs="Arial"/>
          <w:color w:val="0070C0"/>
          <w:sz w:val="22"/>
          <w:szCs w:val="22"/>
        </w:rPr>
        <w:t>Expected Stage-Frequency Curve</w:t>
      </w:r>
      <w:r w:rsidRPr="00400250">
        <w:rPr>
          <w:rFonts w:ascii="Arial" w:hAnsi="Arial" w:cs="Arial"/>
          <w:sz w:val="22"/>
          <w:szCs w:val="22"/>
        </w:rPr>
        <w:t xml:space="preserve">, </w:t>
      </w:r>
      <w:r w:rsidRPr="005E2443">
        <w:rPr>
          <w:rFonts w:ascii="Arial" w:hAnsi="Arial" w:cs="Arial"/>
          <w:sz w:val="22"/>
          <w:szCs w:val="22"/>
        </w:rPr>
        <w:t>and</w:t>
      </w:r>
      <w:r>
        <w:rPr>
          <w:rFonts w:ascii="Arial" w:hAnsi="Arial" w:cs="Arial"/>
          <w:sz w:val="22"/>
          <w:szCs w:val="22"/>
        </w:rPr>
        <w:t xml:space="preserve"> </w:t>
      </w:r>
      <w:r>
        <w:rPr>
          <w:rFonts w:ascii="Arial" w:hAnsi="Arial" w:cs="Arial"/>
          <w:color w:val="0070C0"/>
          <w:sz w:val="22"/>
          <w:szCs w:val="22"/>
        </w:rPr>
        <w:t>4</w:t>
      </w:r>
      <w:r w:rsidRPr="005E2443">
        <w:rPr>
          <w:rFonts w:ascii="Arial" w:hAnsi="Arial" w:cs="Arial"/>
          <w:color w:val="0070C0"/>
          <w:sz w:val="22"/>
          <w:szCs w:val="22"/>
        </w:rPr>
        <w:t xml:space="preserve">-Day </w:t>
      </w:r>
      <w:r>
        <w:rPr>
          <w:rFonts w:ascii="Arial" w:hAnsi="Arial" w:cs="Arial"/>
          <w:color w:val="0070C0"/>
          <w:sz w:val="22"/>
          <w:szCs w:val="22"/>
        </w:rPr>
        <w:t>Median Stage-Frequency Curve</w:t>
      </w:r>
      <w:r w:rsidRPr="005E2443">
        <w:rPr>
          <w:rFonts w:ascii="Arial" w:hAnsi="Arial" w:cs="Arial"/>
          <w:color w:val="0070C0"/>
          <w:sz w:val="22"/>
          <w:szCs w:val="22"/>
        </w:rPr>
        <w:t>.</w:t>
      </w:r>
    </w:p>
    <w:p w14:paraId="2A431510" w14:textId="77777777" w:rsidR="00400250" w:rsidRPr="005E2443" w:rsidRDefault="00400250" w:rsidP="00400250">
      <w:pPr>
        <w:pStyle w:val="ListParagraph"/>
        <w:numPr>
          <w:ilvl w:val="0"/>
          <w:numId w:val="0"/>
        </w:numPr>
        <w:ind w:left="1080"/>
        <w:rPr>
          <w:rFonts w:ascii="Arial" w:hAnsi="Arial" w:cs="Arial"/>
          <w:szCs w:val="24"/>
        </w:rPr>
      </w:pPr>
    </w:p>
    <w:p w14:paraId="6A8BC766" w14:textId="77777777" w:rsidR="00400250" w:rsidRPr="005E2443" w:rsidRDefault="00400250" w:rsidP="00400250">
      <w:pPr>
        <w:pStyle w:val="ListParagraph"/>
        <w:numPr>
          <w:ilvl w:val="0"/>
          <w:numId w:val="0"/>
        </w:numPr>
        <w:jc w:val="center"/>
        <w:rPr>
          <w:rFonts w:ascii="Arial" w:hAnsi="Arial" w:cs="Arial"/>
          <w:szCs w:val="24"/>
        </w:rPr>
      </w:pPr>
      <w:r w:rsidRPr="005E2443">
        <w:rPr>
          <w:rFonts w:ascii="Arial" w:hAnsi="Arial" w:cs="Arial"/>
          <w:noProof/>
          <w:szCs w:val="24"/>
        </w:rPr>
        <w:drawing>
          <wp:inline distT="0" distB="0" distL="0" distR="0" wp14:anchorId="776AD5D7" wp14:editId="7FA74599">
            <wp:extent cx="1947583" cy="3189605"/>
            <wp:effectExtent l="19050" t="19050" r="14605"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947583" cy="3189605"/>
                    </a:xfrm>
                    <a:prstGeom prst="rect">
                      <a:avLst/>
                    </a:prstGeom>
                    <a:noFill/>
                    <a:ln w="9525" cmpd="sng">
                      <a:solidFill>
                        <a:srgbClr val="000000"/>
                      </a:solidFill>
                      <a:miter lim="800000"/>
                      <a:headEnd/>
                      <a:tailEnd/>
                    </a:ln>
                    <a:effectLst/>
                  </pic:spPr>
                </pic:pic>
              </a:graphicData>
            </a:graphic>
          </wp:inline>
        </w:drawing>
      </w:r>
    </w:p>
    <w:p w14:paraId="09D005F2" w14:textId="77777777" w:rsidR="00A85833" w:rsidRPr="00A85833" w:rsidRDefault="00A85833" w:rsidP="00A85833">
      <w:pPr>
        <w:pStyle w:val="ListParagraph"/>
        <w:numPr>
          <w:ilvl w:val="0"/>
          <w:numId w:val="0"/>
        </w:numPr>
        <w:ind w:left="720"/>
        <w:rPr>
          <w:rFonts w:ascii="Arial" w:hAnsi="Arial" w:cs="Arial"/>
          <w:sz w:val="22"/>
          <w:szCs w:val="22"/>
        </w:rPr>
      </w:pPr>
    </w:p>
    <w:p w14:paraId="5BD15C55" w14:textId="1B4719B4" w:rsidR="00A85833" w:rsidRDefault="00400250" w:rsidP="00982619">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You have now created a</w:t>
      </w:r>
      <w:r w:rsidR="003E381A">
        <w:rPr>
          <w:rFonts w:ascii="Arial" w:hAnsi="Arial" w:cs="Arial"/>
          <w:sz w:val="22"/>
          <w:szCs w:val="22"/>
        </w:rPr>
        <w:t xml:space="preserve"> p</w:t>
      </w:r>
      <w:r>
        <w:rPr>
          <w:rFonts w:ascii="Arial" w:hAnsi="Arial" w:cs="Arial"/>
          <w:sz w:val="22"/>
          <w:szCs w:val="22"/>
        </w:rPr>
        <w:t>lot that could easily be included into a report</w:t>
      </w:r>
      <w:r w:rsidR="007B1A63">
        <w:rPr>
          <w:rFonts w:ascii="Arial" w:hAnsi="Arial" w:cs="Arial"/>
          <w:sz w:val="22"/>
          <w:szCs w:val="22"/>
        </w:rPr>
        <w:t xml:space="preserve"> or a presentation.  Consider adding</w:t>
      </w:r>
      <w:r w:rsidR="00A135FA">
        <w:rPr>
          <w:rFonts w:ascii="Arial" w:hAnsi="Arial" w:cs="Arial"/>
          <w:sz w:val="22"/>
          <w:szCs w:val="22"/>
        </w:rPr>
        <w:t xml:space="preserve"> a</w:t>
      </w:r>
      <w:r w:rsidR="007B1A63">
        <w:rPr>
          <w:rFonts w:ascii="Arial" w:hAnsi="Arial" w:cs="Arial"/>
          <w:sz w:val="22"/>
          <w:szCs w:val="22"/>
        </w:rPr>
        <w:t xml:space="preserve"> text box with </w:t>
      </w:r>
      <w:r w:rsidR="003E381A">
        <w:rPr>
          <w:rFonts w:ascii="Arial" w:hAnsi="Arial" w:cs="Arial"/>
          <w:sz w:val="22"/>
          <w:szCs w:val="22"/>
        </w:rPr>
        <w:t>the AEP of critical elevations, such as top of dam and PMF.</w:t>
      </w:r>
    </w:p>
    <w:p w14:paraId="19449B31" w14:textId="77777777" w:rsidR="003E381A" w:rsidRDefault="003E381A" w:rsidP="003E381A">
      <w:pPr>
        <w:pStyle w:val="ListParagraph"/>
        <w:widowControl/>
        <w:numPr>
          <w:ilvl w:val="0"/>
          <w:numId w:val="0"/>
        </w:numPr>
        <w:snapToGrid w:val="0"/>
        <w:spacing w:line="256" w:lineRule="auto"/>
        <w:ind w:left="720"/>
        <w:rPr>
          <w:rFonts w:ascii="Arial" w:hAnsi="Arial" w:cs="Arial"/>
          <w:sz w:val="22"/>
          <w:szCs w:val="22"/>
        </w:rPr>
      </w:pPr>
    </w:p>
    <w:p w14:paraId="31201FED" w14:textId="777AD579" w:rsidR="003E381A" w:rsidRPr="003E381A" w:rsidRDefault="003E381A" w:rsidP="003E381A">
      <w:pPr>
        <w:pStyle w:val="ListParagraph"/>
        <w:widowControl/>
        <w:numPr>
          <w:ilvl w:val="0"/>
          <w:numId w:val="32"/>
        </w:numPr>
        <w:snapToGrid w:val="0"/>
        <w:spacing w:line="256" w:lineRule="auto"/>
        <w:rPr>
          <w:rFonts w:ascii="Arial" w:hAnsi="Arial" w:cs="Arial"/>
          <w:sz w:val="22"/>
          <w:szCs w:val="22"/>
        </w:rPr>
      </w:pPr>
      <w:r>
        <w:rPr>
          <w:rFonts w:ascii="Arial" w:hAnsi="Arial" w:cs="Arial"/>
          <w:sz w:val="22"/>
          <w:szCs w:val="22"/>
        </w:rPr>
        <w:t xml:space="preserve"> On the Data Input tab, go to cells B25/B26 through D25/D26. The spreadsheet has an interpolate function that allows computation of</w:t>
      </w:r>
      <w:r w:rsidR="00DF4921">
        <w:rPr>
          <w:rFonts w:ascii="Arial" w:hAnsi="Arial" w:cs="Arial"/>
          <w:sz w:val="22"/>
          <w:szCs w:val="22"/>
        </w:rPr>
        <w:t xml:space="preserve"> AEP at</w:t>
      </w:r>
      <w:r>
        <w:rPr>
          <w:rFonts w:ascii="Arial" w:hAnsi="Arial" w:cs="Arial"/>
          <w:sz w:val="22"/>
          <w:szCs w:val="22"/>
        </w:rPr>
        <w:t xml:space="preserve"> key elevations.  The elevations and titles</w:t>
      </w:r>
      <w:r w:rsidR="00DF4921">
        <w:rPr>
          <w:rFonts w:ascii="Arial" w:hAnsi="Arial" w:cs="Arial"/>
          <w:sz w:val="22"/>
          <w:szCs w:val="22"/>
        </w:rPr>
        <w:t xml:space="preserve"> of the key elevations</w:t>
      </w:r>
      <w:r>
        <w:rPr>
          <w:rFonts w:ascii="Arial" w:hAnsi="Arial" w:cs="Arial"/>
          <w:sz w:val="22"/>
          <w:szCs w:val="22"/>
        </w:rPr>
        <w:t xml:space="preserve"> can be changed on the Chart Setup tab if desired.</w:t>
      </w:r>
      <w:r w:rsidR="00DF4921">
        <w:rPr>
          <w:rFonts w:ascii="Arial" w:hAnsi="Arial" w:cs="Arial"/>
          <w:sz w:val="22"/>
          <w:szCs w:val="22"/>
        </w:rPr>
        <w:t xml:space="preserve"> For this example, the Spillway Crest, Top of Dam and PMF elevations were entered.</w:t>
      </w:r>
    </w:p>
    <w:p w14:paraId="622A2ABA" w14:textId="77777777" w:rsidR="003E381A" w:rsidRDefault="003E381A" w:rsidP="003E381A">
      <w:pPr>
        <w:pStyle w:val="ListParagraph"/>
        <w:widowControl/>
        <w:numPr>
          <w:ilvl w:val="0"/>
          <w:numId w:val="0"/>
        </w:numPr>
        <w:snapToGrid w:val="0"/>
        <w:spacing w:line="256" w:lineRule="auto"/>
        <w:ind w:left="720"/>
        <w:rPr>
          <w:rFonts w:ascii="Arial" w:hAnsi="Arial" w:cs="Arial"/>
          <w:sz w:val="22"/>
          <w:szCs w:val="22"/>
        </w:rPr>
      </w:pPr>
    </w:p>
    <w:p w14:paraId="05A4D34B" w14:textId="77777777" w:rsidR="003E381A" w:rsidRPr="003E381A" w:rsidRDefault="003E381A" w:rsidP="003E381A">
      <w:pPr>
        <w:pStyle w:val="ListParagraph"/>
        <w:widowControl/>
        <w:numPr>
          <w:ilvl w:val="0"/>
          <w:numId w:val="32"/>
        </w:numPr>
        <w:snapToGrid w:val="0"/>
        <w:spacing w:line="256" w:lineRule="auto"/>
        <w:rPr>
          <w:rFonts w:ascii="Arial" w:hAnsi="Arial" w:cs="Arial"/>
          <w:sz w:val="22"/>
          <w:szCs w:val="22"/>
        </w:rPr>
      </w:pPr>
      <w:r w:rsidRPr="005E2443">
        <w:rPr>
          <w:rFonts w:ascii="Arial" w:hAnsi="Arial" w:cs="Arial"/>
          <w:b/>
          <w:bCs/>
          <w:color w:val="0070C0"/>
          <w:sz w:val="22"/>
          <w:szCs w:val="22"/>
        </w:rPr>
        <w:t xml:space="preserve">Question: </w:t>
      </w:r>
    </w:p>
    <w:p w14:paraId="17A63901" w14:textId="51ECD499" w:rsidR="003E381A" w:rsidRDefault="003E381A" w:rsidP="003E381A">
      <w:pPr>
        <w:pStyle w:val="ListParagraph"/>
        <w:widowControl/>
        <w:numPr>
          <w:ilvl w:val="0"/>
          <w:numId w:val="0"/>
        </w:numPr>
        <w:snapToGrid w:val="0"/>
        <w:spacing w:line="256" w:lineRule="auto"/>
        <w:ind w:left="720"/>
        <w:rPr>
          <w:rFonts w:ascii="Arial" w:hAnsi="Arial" w:cs="Arial"/>
          <w:sz w:val="22"/>
          <w:szCs w:val="22"/>
        </w:rPr>
      </w:pPr>
      <w:r w:rsidRPr="00145B00">
        <w:rPr>
          <w:rFonts w:ascii="Arial" w:hAnsi="Arial" w:cs="Arial"/>
          <w:sz w:val="22"/>
          <w:szCs w:val="22"/>
        </w:rPr>
        <w:t xml:space="preserve">What is the frequency and </w:t>
      </w:r>
      <w:r>
        <w:rPr>
          <w:rFonts w:ascii="Arial" w:hAnsi="Arial" w:cs="Arial"/>
          <w:sz w:val="22"/>
          <w:szCs w:val="22"/>
        </w:rPr>
        <w:t>r</w:t>
      </w:r>
      <w:r w:rsidRPr="00145B00">
        <w:rPr>
          <w:rFonts w:ascii="Arial" w:hAnsi="Arial" w:cs="Arial"/>
          <w:sz w:val="22"/>
          <w:szCs w:val="22"/>
        </w:rPr>
        <w:t xml:space="preserve">eturn </w:t>
      </w:r>
      <w:r>
        <w:rPr>
          <w:rFonts w:ascii="Arial" w:hAnsi="Arial" w:cs="Arial"/>
          <w:sz w:val="22"/>
          <w:szCs w:val="22"/>
        </w:rPr>
        <w:t>i</w:t>
      </w:r>
      <w:r w:rsidRPr="00145B00">
        <w:rPr>
          <w:rFonts w:ascii="Arial" w:hAnsi="Arial" w:cs="Arial"/>
          <w:sz w:val="22"/>
          <w:szCs w:val="22"/>
        </w:rPr>
        <w:t xml:space="preserve">nterval for the </w:t>
      </w:r>
      <w:r>
        <w:rPr>
          <w:rFonts w:ascii="Arial" w:hAnsi="Arial" w:cs="Arial"/>
          <w:sz w:val="22"/>
          <w:szCs w:val="22"/>
        </w:rPr>
        <w:t>Spillway Crest</w:t>
      </w:r>
      <w:r w:rsidRPr="00145B00">
        <w:rPr>
          <w:rFonts w:ascii="Arial" w:hAnsi="Arial" w:cs="Arial"/>
          <w:sz w:val="22"/>
          <w:szCs w:val="22"/>
        </w:rPr>
        <w:t>?</w:t>
      </w:r>
    </w:p>
    <w:p w14:paraId="5EE5A34B" w14:textId="77777777" w:rsidR="003E381A" w:rsidRDefault="003E381A" w:rsidP="003E381A">
      <w:pPr>
        <w:pStyle w:val="ListParagraph"/>
        <w:widowControl/>
        <w:numPr>
          <w:ilvl w:val="0"/>
          <w:numId w:val="0"/>
        </w:numPr>
        <w:snapToGrid w:val="0"/>
        <w:spacing w:line="256" w:lineRule="auto"/>
        <w:ind w:left="720"/>
        <w:rPr>
          <w:rFonts w:ascii="Arial" w:hAnsi="Arial" w:cs="Arial"/>
          <w:sz w:val="22"/>
          <w:szCs w:val="22"/>
        </w:rPr>
      </w:pPr>
      <w:r w:rsidRPr="00145B00">
        <w:rPr>
          <w:rFonts w:ascii="Arial" w:hAnsi="Arial" w:cs="Arial"/>
          <w:sz w:val="22"/>
          <w:szCs w:val="22"/>
        </w:rPr>
        <w:t xml:space="preserve">What is the frequency and </w:t>
      </w:r>
      <w:r>
        <w:rPr>
          <w:rFonts w:ascii="Arial" w:hAnsi="Arial" w:cs="Arial"/>
          <w:sz w:val="22"/>
          <w:szCs w:val="22"/>
        </w:rPr>
        <w:t>r</w:t>
      </w:r>
      <w:r w:rsidRPr="00145B00">
        <w:rPr>
          <w:rFonts w:ascii="Arial" w:hAnsi="Arial" w:cs="Arial"/>
          <w:sz w:val="22"/>
          <w:szCs w:val="22"/>
        </w:rPr>
        <w:t xml:space="preserve">eturn </w:t>
      </w:r>
      <w:r>
        <w:rPr>
          <w:rFonts w:ascii="Arial" w:hAnsi="Arial" w:cs="Arial"/>
          <w:sz w:val="22"/>
          <w:szCs w:val="22"/>
        </w:rPr>
        <w:t>i</w:t>
      </w:r>
      <w:r w:rsidRPr="00145B00">
        <w:rPr>
          <w:rFonts w:ascii="Arial" w:hAnsi="Arial" w:cs="Arial"/>
          <w:sz w:val="22"/>
          <w:szCs w:val="22"/>
        </w:rPr>
        <w:t xml:space="preserve">nterval for the Top of Dam? </w:t>
      </w:r>
    </w:p>
    <w:p w14:paraId="2AB65C79" w14:textId="6EB6B14A" w:rsidR="003E381A" w:rsidRDefault="003E381A" w:rsidP="003E381A">
      <w:pPr>
        <w:pStyle w:val="ListParagraph"/>
        <w:widowControl/>
        <w:numPr>
          <w:ilvl w:val="0"/>
          <w:numId w:val="0"/>
        </w:numPr>
        <w:snapToGrid w:val="0"/>
        <w:spacing w:line="256" w:lineRule="auto"/>
        <w:ind w:left="720"/>
        <w:rPr>
          <w:rFonts w:ascii="Arial" w:hAnsi="Arial" w:cs="Arial"/>
          <w:sz w:val="22"/>
          <w:szCs w:val="22"/>
        </w:rPr>
      </w:pPr>
      <w:r w:rsidRPr="00145B00">
        <w:rPr>
          <w:rFonts w:ascii="Arial" w:hAnsi="Arial" w:cs="Arial"/>
          <w:sz w:val="22"/>
          <w:szCs w:val="22"/>
        </w:rPr>
        <w:t xml:space="preserve">What is the frequency and </w:t>
      </w:r>
      <w:r>
        <w:rPr>
          <w:rFonts w:ascii="Arial" w:hAnsi="Arial" w:cs="Arial"/>
          <w:sz w:val="22"/>
          <w:szCs w:val="22"/>
        </w:rPr>
        <w:t>r</w:t>
      </w:r>
      <w:r w:rsidRPr="00145B00">
        <w:rPr>
          <w:rFonts w:ascii="Arial" w:hAnsi="Arial" w:cs="Arial"/>
          <w:sz w:val="22"/>
          <w:szCs w:val="22"/>
        </w:rPr>
        <w:t xml:space="preserve">eturn </w:t>
      </w:r>
      <w:r>
        <w:rPr>
          <w:rFonts w:ascii="Arial" w:hAnsi="Arial" w:cs="Arial"/>
          <w:sz w:val="22"/>
          <w:szCs w:val="22"/>
        </w:rPr>
        <w:t>i</w:t>
      </w:r>
      <w:r w:rsidRPr="00145B00">
        <w:rPr>
          <w:rFonts w:ascii="Arial" w:hAnsi="Arial" w:cs="Arial"/>
          <w:sz w:val="22"/>
          <w:szCs w:val="22"/>
        </w:rPr>
        <w:t>nterval for the PM</w:t>
      </w:r>
      <w:r w:rsidR="00CE328D">
        <w:rPr>
          <w:rFonts w:ascii="Arial" w:hAnsi="Arial" w:cs="Arial"/>
          <w:sz w:val="22"/>
          <w:szCs w:val="22"/>
        </w:rPr>
        <w:t>F</w:t>
      </w:r>
      <w:r w:rsidRPr="00145B00">
        <w:rPr>
          <w:rFonts w:ascii="Arial" w:hAnsi="Arial" w:cs="Arial"/>
          <w:sz w:val="22"/>
          <w:szCs w:val="22"/>
        </w:rPr>
        <w:t xml:space="preserve">? </w:t>
      </w:r>
    </w:p>
    <w:p w14:paraId="31065AD6" w14:textId="77777777" w:rsidR="003E381A" w:rsidRPr="005E2443" w:rsidRDefault="003E381A" w:rsidP="003E381A">
      <w:pPr>
        <w:pStyle w:val="ListParagraph"/>
        <w:widowControl/>
        <w:numPr>
          <w:ilvl w:val="0"/>
          <w:numId w:val="0"/>
        </w:numPr>
        <w:snapToGrid w:val="0"/>
        <w:spacing w:line="256" w:lineRule="auto"/>
        <w:ind w:left="720"/>
        <w:rPr>
          <w:rStyle w:val="Strong"/>
          <w:rFonts w:ascii="Arial" w:hAnsi="Arial" w:cs="Arial"/>
          <w:b w:val="0"/>
          <w:bCs w:val="0"/>
          <w:sz w:val="22"/>
          <w:szCs w:val="22"/>
        </w:rPr>
      </w:pPr>
      <w:r w:rsidRPr="00145B00">
        <w:rPr>
          <w:rFonts w:ascii="Arial" w:hAnsi="Arial" w:cs="Arial"/>
          <w:sz w:val="22"/>
          <w:szCs w:val="22"/>
        </w:rPr>
        <w:t>(Remember to examine the expected curve to answer these questions when in a risk context.)</w:t>
      </w:r>
    </w:p>
    <w:p w14:paraId="5BD78527" w14:textId="77777777" w:rsidR="003E381A" w:rsidRPr="005E2443" w:rsidRDefault="003E381A" w:rsidP="003E381A">
      <w:pPr>
        <w:pStyle w:val="ListParagraph"/>
        <w:numPr>
          <w:ilvl w:val="0"/>
          <w:numId w:val="0"/>
        </w:numPr>
        <w:ind w:left="720"/>
        <w:rPr>
          <w:rFonts w:ascii="Arial" w:hAnsi="Arial" w:cs="Arial"/>
          <w:b/>
          <w:bCs/>
          <w:color w:val="00B050"/>
        </w:rPr>
      </w:pPr>
    </w:p>
    <w:p w14:paraId="761C18F5" w14:textId="77777777" w:rsidR="003E381A" w:rsidRPr="003E381A" w:rsidRDefault="003E381A" w:rsidP="003E381A">
      <w:pPr>
        <w:ind w:left="360"/>
        <w:rPr>
          <w:rFonts w:ascii="Arial" w:hAnsi="Arial" w:cs="Arial"/>
          <w:color w:val="00B050"/>
          <w:sz w:val="22"/>
          <w:szCs w:val="22"/>
        </w:rPr>
      </w:pPr>
      <w:r w:rsidRPr="003E381A">
        <w:rPr>
          <w:rFonts w:ascii="Arial" w:hAnsi="Arial" w:cs="Arial"/>
          <w:b/>
          <w:bCs/>
          <w:color w:val="00B050"/>
          <w:sz w:val="22"/>
          <w:szCs w:val="22"/>
        </w:rPr>
        <w:t xml:space="preserve">Answer: </w:t>
      </w:r>
    </w:p>
    <w:tbl>
      <w:tblPr>
        <w:tblW w:w="7110" w:type="dxa"/>
        <w:tblLook w:val="04A0" w:firstRow="1" w:lastRow="0" w:firstColumn="1" w:lastColumn="0" w:noHBand="0" w:noVBand="1"/>
      </w:tblPr>
      <w:tblGrid>
        <w:gridCol w:w="2096"/>
        <w:gridCol w:w="1692"/>
        <w:gridCol w:w="1702"/>
        <w:gridCol w:w="1620"/>
      </w:tblGrid>
      <w:tr w:rsidR="003E381A" w:rsidRPr="003E381A" w14:paraId="428B6937" w14:textId="77777777" w:rsidTr="00CE328D">
        <w:trPr>
          <w:trHeight w:val="645"/>
        </w:trPr>
        <w:tc>
          <w:tcPr>
            <w:tcW w:w="2096" w:type="dxa"/>
            <w:tcBorders>
              <w:top w:val="nil"/>
              <w:left w:val="nil"/>
              <w:bottom w:val="nil"/>
              <w:right w:val="nil"/>
            </w:tcBorders>
            <w:shd w:val="clear" w:color="auto" w:fill="auto"/>
            <w:noWrap/>
            <w:vAlign w:val="bottom"/>
            <w:hideMark/>
          </w:tcPr>
          <w:p w14:paraId="7725988B" w14:textId="77777777" w:rsidR="003E381A" w:rsidRPr="003E381A" w:rsidRDefault="003E381A" w:rsidP="003E381A">
            <w:pPr>
              <w:widowControl/>
              <w:rPr>
                <w:snapToGrid/>
                <w:sz w:val="20"/>
                <w:szCs w:val="24"/>
              </w:rPr>
            </w:pPr>
          </w:p>
        </w:tc>
        <w:tc>
          <w:tcPr>
            <w:tcW w:w="1692" w:type="dxa"/>
            <w:tcBorders>
              <w:top w:val="single" w:sz="8" w:space="0" w:color="auto"/>
              <w:left w:val="single" w:sz="8" w:space="0" w:color="auto"/>
              <w:bottom w:val="single" w:sz="4" w:space="0" w:color="auto"/>
              <w:right w:val="single" w:sz="8" w:space="0" w:color="auto"/>
            </w:tcBorders>
            <w:shd w:val="clear" w:color="000000" w:fill="E7E6E6"/>
            <w:vAlign w:val="center"/>
            <w:hideMark/>
          </w:tcPr>
          <w:p w14:paraId="785A032E" w14:textId="77777777" w:rsidR="003E381A" w:rsidRPr="003E381A" w:rsidRDefault="003E381A" w:rsidP="003E381A">
            <w:pPr>
              <w:widowControl/>
              <w:jc w:val="center"/>
              <w:rPr>
                <w:rFonts w:ascii="Calibri" w:hAnsi="Calibri" w:cs="Calibri"/>
                <w:b/>
                <w:bCs/>
                <w:snapToGrid/>
                <w:color w:val="000000"/>
                <w:szCs w:val="24"/>
              </w:rPr>
            </w:pPr>
            <w:r w:rsidRPr="003E381A">
              <w:rPr>
                <w:rFonts w:ascii="Calibri" w:hAnsi="Calibri" w:cs="Calibri"/>
                <w:b/>
                <w:bCs/>
                <w:snapToGrid/>
                <w:color w:val="000000"/>
                <w:szCs w:val="24"/>
              </w:rPr>
              <w:t>Spillway Crest</w:t>
            </w:r>
          </w:p>
        </w:tc>
        <w:tc>
          <w:tcPr>
            <w:tcW w:w="1702" w:type="dxa"/>
            <w:tcBorders>
              <w:top w:val="single" w:sz="8" w:space="0" w:color="auto"/>
              <w:left w:val="nil"/>
              <w:bottom w:val="single" w:sz="4" w:space="0" w:color="auto"/>
              <w:right w:val="single" w:sz="8" w:space="0" w:color="auto"/>
            </w:tcBorders>
            <w:shd w:val="clear" w:color="000000" w:fill="E7E6E6"/>
            <w:vAlign w:val="center"/>
            <w:hideMark/>
          </w:tcPr>
          <w:p w14:paraId="3038F120" w14:textId="77777777" w:rsidR="003E381A" w:rsidRPr="003E381A" w:rsidRDefault="003E381A" w:rsidP="003E381A">
            <w:pPr>
              <w:widowControl/>
              <w:jc w:val="center"/>
              <w:rPr>
                <w:rFonts w:ascii="Calibri" w:hAnsi="Calibri" w:cs="Calibri"/>
                <w:b/>
                <w:bCs/>
                <w:snapToGrid/>
                <w:color w:val="000000"/>
                <w:szCs w:val="24"/>
              </w:rPr>
            </w:pPr>
            <w:r w:rsidRPr="003E381A">
              <w:rPr>
                <w:rFonts w:ascii="Calibri" w:hAnsi="Calibri" w:cs="Calibri"/>
                <w:b/>
                <w:bCs/>
                <w:snapToGrid/>
                <w:color w:val="000000"/>
                <w:szCs w:val="24"/>
              </w:rPr>
              <w:t>Top of Dam</w:t>
            </w:r>
          </w:p>
        </w:tc>
        <w:tc>
          <w:tcPr>
            <w:tcW w:w="1620" w:type="dxa"/>
            <w:tcBorders>
              <w:top w:val="single" w:sz="8" w:space="0" w:color="auto"/>
              <w:left w:val="nil"/>
              <w:bottom w:val="single" w:sz="4" w:space="0" w:color="auto"/>
              <w:right w:val="single" w:sz="8" w:space="0" w:color="auto"/>
            </w:tcBorders>
            <w:shd w:val="clear" w:color="000000" w:fill="E7E6E6"/>
            <w:vAlign w:val="center"/>
            <w:hideMark/>
          </w:tcPr>
          <w:p w14:paraId="13872461" w14:textId="77777777" w:rsidR="003E381A" w:rsidRPr="003E381A" w:rsidRDefault="003E381A" w:rsidP="003E381A">
            <w:pPr>
              <w:widowControl/>
              <w:jc w:val="center"/>
              <w:rPr>
                <w:rFonts w:ascii="Calibri" w:hAnsi="Calibri" w:cs="Calibri"/>
                <w:b/>
                <w:bCs/>
                <w:snapToGrid/>
                <w:color w:val="000000"/>
                <w:szCs w:val="24"/>
              </w:rPr>
            </w:pPr>
            <w:r w:rsidRPr="003E381A">
              <w:rPr>
                <w:rFonts w:ascii="Calibri" w:hAnsi="Calibri" w:cs="Calibri"/>
                <w:b/>
                <w:bCs/>
                <w:snapToGrid/>
                <w:color w:val="000000"/>
                <w:szCs w:val="24"/>
              </w:rPr>
              <w:t>Base Level IES PMF</w:t>
            </w:r>
          </w:p>
        </w:tc>
      </w:tr>
      <w:tr w:rsidR="003E381A" w:rsidRPr="003E381A" w14:paraId="159D88D5" w14:textId="77777777" w:rsidTr="00CE328D">
        <w:trPr>
          <w:trHeight w:val="585"/>
        </w:trPr>
        <w:tc>
          <w:tcPr>
            <w:tcW w:w="2096" w:type="dxa"/>
            <w:tcBorders>
              <w:top w:val="nil"/>
              <w:left w:val="nil"/>
              <w:bottom w:val="nil"/>
              <w:right w:val="nil"/>
            </w:tcBorders>
            <w:shd w:val="clear" w:color="auto" w:fill="auto"/>
            <w:noWrap/>
            <w:vAlign w:val="bottom"/>
            <w:hideMark/>
          </w:tcPr>
          <w:p w14:paraId="795043DC" w14:textId="77777777" w:rsidR="003E381A" w:rsidRPr="003E381A" w:rsidRDefault="003E381A" w:rsidP="003E381A">
            <w:pPr>
              <w:widowControl/>
              <w:jc w:val="center"/>
              <w:rPr>
                <w:rFonts w:ascii="Calibri" w:hAnsi="Calibri" w:cs="Calibri"/>
                <w:b/>
                <w:bCs/>
                <w:snapToGrid/>
                <w:color w:val="000000"/>
                <w:szCs w:val="24"/>
              </w:rPr>
            </w:pPr>
          </w:p>
        </w:tc>
        <w:tc>
          <w:tcPr>
            <w:tcW w:w="1692" w:type="dxa"/>
            <w:tcBorders>
              <w:top w:val="nil"/>
              <w:left w:val="single" w:sz="8" w:space="0" w:color="auto"/>
              <w:bottom w:val="single" w:sz="4" w:space="0" w:color="auto"/>
              <w:right w:val="single" w:sz="8" w:space="0" w:color="auto"/>
            </w:tcBorders>
            <w:shd w:val="clear" w:color="000000" w:fill="E7E6E6"/>
            <w:vAlign w:val="center"/>
            <w:hideMark/>
          </w:tcPr>
          <w:p w14:paraId="174849CF" w14:textId="00969831" w:rsidR="003E381A" w:rsidRPr="003E381A" w:rsidRDefault="003E381A" w:rsidP="003E381A">
            <w:pPr>
              <w:widowControl/>
              <w:jc w:val="center"/>
              <w:rPr>
                <w:rFonts w:ascii="Calibri" w:hAnsi="Calibri" w:cs="Calibri"/>
                <w:b/>
                <w:bCs/>
                <w:snapToGrid/>
                <w:color w:val="000000"/>
                <w:sz w:val="22"/>
                <w:szCs w:val="22"/>
              </w:rPr>
            </w:pPr>
            <w:r w:rsidRPr="003E381A">
              <w:rPr>
                <w:rFonts w:ascii="Calibri" w:hAnsi="Calibri" w:cs="Calibri"/>
                <w:b/>
                <w:bCs/>
                <w:snapToGrid/>
                <w:color w:val="000000"/>
                <w:sz w:val="22"/>
                <w:szCs w:val="22"/>
              </w:rPr>
              <w:t xml:space="preserve">Elevation </w:t>
            </w:r>
            <w:r w:rsidRPr="003E381A">
              <w:rPr>
                <w:rFonts w:ascii="Calibri" w:hAnsi="Calibri" w:cs="Calibri"/>
                <w:b/>
                <w:bCs/>
                <w:snapToGrid/>
                <w:color w:val="000000"/>
                <w:sz w:val="22"/>
                <w:szCs w:val="22"/>
              </w:rPr>
              <w:br/>
              <w:t xml:space="preserve"> (</w:t>
            </w:r>
            <w:r w:rsidR="00CD54E2">
              <w:rPr>
                <w:rFonts w:ascii="Calibri" w:hAnsi="Calibri" w:cs="Calibri"/>
                <w:b/>
                <w:bCs/>
                <w:snapToGrid/>
                <w:color w:val="000000"/>
                <w:sz w:val="22"/>
                <w:szCs w:val="22"/>
              </w:rPr>
              <w:t xml:space="preserve">ft, </w:t>
            </w:r>
            <w:r w:rsidRPr="003E381A">
              <w:rPr>
                <w:rFonts w:ascii="Calibri" w:hAnsi="Calibri" w:cs="Calibri"/>
                <w:b/>
                <w:bCs/>
                <w:snapToGrid/>
                <w:color w:val="000000"/>
                <w:sz w:val="22"/>
                <w:szCs w:val="22"/>
              </w:rPr>
              <w:t>NAVD88)</w:t>
            </w:r>
          </w:p>
        </w:tc>
        <w:tc>
          <w:tcPr>
            <w:tcW w:w="1702" w:type="dxa"/>
            <w:tcBorders>
              <w:top w:val="nil"/>
              <w:left w:val="nil"/>
              <w:bottom w:val="single" w:sz="4" w:space="0" w:color="auto"/>
              <w:right w:val="single" w:sz="8" w:space="0" w:color="auto"/>
            </w:tcBorders>
            <w:shd w:val="clear" w:color="000000" w:fill="E7E6E6"/>
            <w:vAlign w:val="center"/>
            <w:hideMark/>
          </w:tcPr>
          <w:p w14:paraId="4B44397B" w14:textId="6C9D9BB1" w:rsidR="003E381A" w:rsidRPr="003E381A" w:rsidRDefault="00CD54E2" w:rsidP="003E381A">
            <w:pPr>
              <w:widowControl/>
              <w:jc w:val="center"/>
              <w:rPr>
                <w:rFonts w:ascii="Calibri" w:hAnsi="Calibri" w:cs="Calibri"/>
                <w:b/>
                <w:bCs/>
                <w:snapToGrid/>
                <w:color w:val="000000"/>
                <w:sz w:val="22"/>
                <w:szCs w:val="22"/>
              </w:rPr>
            </w:pPr>
            <w:r w:rsidRPr="003E381A">
              <w:rPr>
                <w:rFonts w:ascii="Calibri" w:hAnsi="Calibri" w:cs="Calibri"/>
                <w:b/>
                <w:bCs/>
                <w:snapToGrid/>
                <w:color w:val="000000"/>
                <w:sz w:val="22"/>
                <w:szCs w:val="22"/>
              </w:rPr>
              <w:t xml:space="preserve">Elevation </w:t>
            </w:r>
            <w:r w:rsidRPr="003E381A">
              <w:rPr>
                <w:rFonts w:ascii="Calibri" w:hAnsi="Calibri" w:cs="Calibri"/>
                <w:b/>
                <w:bCs/>
                <w:snapToGrid/>
                <w:color w:val="000000"/>
                <w:sz w:val="22"/>
                <w:szCs w:val="22"/>
              </w:rPr>
              <w:br/>
              <w:t xml:space="preserve"> (</w:t>
            </w:r>
            <w:r>
              <w:rPr>
                <w:rFonts w:ascii="Calibri" w:hAnsi="Calibri" w:cs="Calibri"/>
                <w:b/>
                <w:bCs/>
                <w:snapToGrid/>
                <w:color w:val="000000"/>
                <w:sz w:val="22"/>
                <w:szCs w:val="22"/>
              </w:rPr>
              <w:t xml:space="preserve">ft, </w:t>
            </w:r>
            <w:r w:rsidRPr="003E381A">
              <w:rPr>
                <w:rFonts w:ascii="Calibri" w:hAnsi="Calibri" w:cs="Calibri"/>
                <w:b/>
                <w:bCs/>
                <w:snapToGrid/>
                <w:color w:val="000000"/>
                <w:sz w:val="22"/>
                <w:szCs w:val="22"/>
              </w:rPr>
              <w:t>NAVD88)</w:t>
            </w:r>
          </w:p>
        </w:tc>
        <w:tc>
          <w:tcPr>
            <w:tcW w:w="1620" w:type="dxa"/>
            <w:tcBorders>
              <w:top w:val="nil"/>
              <w:left w:val="nil"/>
              <w:bottom w:val="single" w:sz="4" w:space="0" w:color="auto"/>
              <w:right w:val="single" w:sz="8" w:space="0" w:color="auto"/>
            </w:tcBorders>
            <w:shd w:val="clear" w:color="000000" w:fill="E7E6E6"/>
            <w:vAlign w:val="center"/>
            <w:hideMark/>
          </w:tcPr>
          <w:p w14:paraId="135DEEC4" w14:textId="1BB64868" w:rsidR="003E381A" w:rsidRPr="003E381A" w:rsidRDefault="00CD54E2" w:rsidP="003E381A">
            <w:pPr>
              <w:widowControl/>
              <w:jc w:val="center"/>
              <w:rPr>
                <w:rFonts w:ascii="Calibri" w:hAnsi="Calibri" w:cs="Calibri"/>
                <w:b/>
                <w:bCs/>
                <w:snapToGrid/>
                <w:color w:val="000000"/>
                <w:sz w:val="22"/>
                <w:szCs w:val="22"/>
              </w:rPr>
            </w:pPr>
            <w:r w:rsidRPr="003E381A">
              <w:rPr>
                <w:rFonts w:ascii="Calibri" w:hAnsi="Calibri" w:cs="Calibri"/>
                <w:b/>
                <w:bCs/>
                <w:snapToGrid/>
                <w:color w:val="000000"/>
                <w:sz w:val="22"/>
                <w:szCs w:val="22"/>
              </w:rPr>
              <w:t xml:space="preserve">Elevation </w:t>
            </w:r>
            <w:r w:rsidRPr="003E381A">
              <w:rPr>
                <w:rFonts w:ascii="Calibri" w:hAnsi="Calibri" w:cs="Calibri"/>
                <w:b/>
                <w:bCs/>
                <w:snapToGrid/>
                <w:color w:val="000000"/>
                <w:sz w:val="22"/>
                <w:szCs w:val="22"/>
              </w:rPr>
              <w:br/>
              <w:t xml:space="preserve"> (</w:t>
            </w:r>
            <w:r>
              <w:rPr>
                <w:rFonts w:ascii="Calibri" w:hAnsi="Calibri" w:cs="Calibri"/>
                <w:b/>
                <w:bCs/>
                <w:snapToGrid/>
                <w:color w:val="000000"/>
                <w:sz w:val="22"/>
                <w:szCs w:val="22"/>
              </w:rPr>
              <w:t xml:space="preserve">ft, </w:t>
            </w:r>
            <w:r w:rsidRPr="003E381A">
              <w:rPr>
                <w:rFonts w:ascii="Calibri" w:hAnsi="Calibri" w:cs="Calibri"/>
                <w:b/>
                <w:bCs/>
                <w:snapToGrid/>
                <w:color w:val="000000"/>
                <w:sz w:val="22"/>
                <w:szCs w:val="22"/>
              </w:rPr>
              <w:t>NAVD88)</w:t>
            </w:r>
          </w:p>
        </w:tc>
      </w:tr>
      <w:tr w:rsidR="003E381A" w:rsidRPr="003E381A" w14:paraId="35A3CBE8" w14:textId="77777777" w:rsidTr="00CE328D">
        <w:trPr>
          <w:trHeight w:val="615"/>
        </w:trPr>
        <w:tc>
          <w:tcPr>
            <w:tcW w:w="2096" w:type="dxa"/>
            <w:tcBorders>
              <w:top w:val="nil"/>
              <w:left w:val="nil"/>
              <w:bottom w:val="nil"/>
              <w:right w:val="nil"/>
            </w:tcBorders>
            <w:shd w:val="clear" w:color="auto" w:fill="auto"/>
            <w:noWrap/>
            <w:vAlign w:val="bottom"/>
            <w:hideMark/>
          </w:tcPr>
          <w:p w14:paraId="57970C9F" w14:textId="77777777" w:rsidR="003E381A" w:rsidRPr="003E381A" w:rsidRDefault="003E381A" w:rsidP="003E381A">
            <w:pPr>
              <w:widowControl/>
              <w:jc w:val="center"/>
              <w:rPr>
                <w:rFonts w:ascii="Calibri" w:hAnsi="Calibri" w:cs="Calibri"/>
                <w:b/>
                <w:bCs/>
                <w:snapToGrid/>
                <w:color w:val="000000"/>
                <w:sz w:val="22"/>
                <w:szCs w:val="22"/>
              </w:rPr>
            </w:pPr>
          </w:p>
        </w:tc>
        <w:tc>
          <w:tcPr>
            <w:tcW w:w="1692" w:type="dxa"/>
            <w:tcBorders>
              <w:top w:val="nil"/>
              <w:left w:val="single" w:sz="8" w:space="0" w:color="auto"/>
              <w:bottom w:val="nil"/>
              <w:right w:val="single" w:sz="8" w:space="0" w:color="auto"/>
            </w:tcBorders>
            <w:shd w:val="clear" w:color="000000" w:fill="D9D9D9"/>
            <w:noWrap/>
            <w:vAlign w:val="center"/>
            <w:hideMark/>
          </w:tcPr>
          <w:p w14:paraId="58CC2745" w14:textId="77777777" w:rsidR="003E381A" w:rsidRPr="003E381A" w:rsidRDefault="003E381A" w:rsidP="003E381A">
            <w:pPr>
              <w:widowControl/>
              <w:jc w:val="center"/>
              <w:rPr>
                <w:rFonts w:ascii="Calibri" w:hAnsi="Calibri" w:cs="Calibri"/>
                <w:snapToGrid/>
                <w:color w:val="000000"/>
                <w:sz w:val="22"/>
                <w:szCs w:val="22"/>
              </w:rPr>
            </w:pPr>
            <w:r w:rsidRPr="003E381A">
              <w:rPr>
                <w:rFonts w:ascii="Calibri" w:hAnsi="Calibri" w:cs="Calibri"/>
                <w:snapToGrid/>
                <w:color w:val="000000"/>
                <w:sz w:val="22"/>
                <w:szCs w:val="22"/>
              </w:rPr>
              <w:t>1,097.45</w:t>
            </w:r>
          </w:p>
        </w:tc>
        <w:tc>
          <w:tcPr>
            <w:tcW w:w="1702" w:type="dxa"/>
            <w:tcBorders>
              <w:top w:val="nil"/>
              <w:left w:val="nil"/>
              <w:bottom w:val="nil"/>
              <w:right w:val="single" w:sz="8" w:space="0" w:color="auto"/>
            </w:tcBorders>
            <w:shd w:val="clear" w:color="000000" w:fill="D9D9D9"/>
            <w:noWrap/>
            <w:vAlign w:val="center"/>
            <w:hideMark/>
          </w:tcPr>
          <w:p w14:paraId="2B0B7768" w14:textId="77777777" w:rsidR="003E381A" w:rsidRPr="003E381A" w:rsidRDefault="003E381A" w:rsidP="003E381A">
            <w:pPr>
              <w:widowControl/>
              <w:jc w:val="center"/>
              <w:rPr>
                <w:rFonts w:ascii="Calibri" w:hAnsi="Calibri" w:cs="Calibri"/>
                <w:snapToGrid/>
                <w:color w:val="000000"/>
                <w:sz w:val="22"/>
                <w:szCs w:val="22"/>
              </w:rPr>
            </w:pPr>
            <w:r w:rsidRPr="003E381A">
              <w:rPr>
                <w:rFonts w:ascii="Calibri" w:hAnsi="Calibri" w:cs="Calibri"/>
                <w:snapToGrid/>
                <w:color w:val="000000"/>
                <w:sz w:val="22"/>
                <w:szCs w:val="22"/>
              </w:rPr>
              <w:t>1,147.45</w:t>
            </w:r>
          </w:p>
        </w:tc>
        <w:tc>
          <w:tcPr>
            <w:tcW w:w="1620" w:type="dxa"/>
            <w:tcBorders>
              <w:top w:val="nil"/>
              <w:left w:val="nil"/>
              <w:bottom w:val="nil"/>
              <w:right w:val="single" w:sz="8" w:space="0" w:color="auto"/>
            </w:tcBorders>
            <w:shd w:val="clear" w:color="000000" w:fill="D9D9D9"/>
            <w:noWrap/>
            <w:vAlign w:val="center"/>
            <w:hideMark/>
          </w:tcPr>
          <w:p w14:paraId="71F0957D" w14:textId="62B4C207" w:rsidR="003E381A" w:rsidRPr="003E381A" w:rsidRDefault="003E381A" w:rsidP="003E381A">
            <w:pPr>
              <w:widowControl/>
              <w:jc w:val="center"/>
              <w:rPr>
                <w:rFonts w:ascii="Calibri" w:hAnsi="Calibri" w:cs="Calibri"/>
                <w:snapToGrid/>
                <w:color w:val="000000"/>
                <w:sz w:val="22"/>
                <w:szCs w:val="22"/>
              </w:rPr>
            </w:pPr>
            <w:r w:rsidRPr="003E381A">
              <w:rPr>
                <w:rFonts w:ascii="Calibri" w:hAnsi="Calibri" w:cs="Calibri"/>
                <w:snapToGrid/>
                <w:color w:val="000000"/>
                <w:sz w:val="22"/>
                <w:szCs w:val="22"/>
              </w:rPr>
              <w:t>1,1</w:t>
            </w:r>
            <w:r w:rsidR="00F61A7A">
              <w:rPr>
                <w:rFonts w:ascii="Calibri" w:hAnsi="Calibri" w:cs="Calibri"/>
                <w:snapToGrid/>
                <w:color w:val="000000"/>
                <w:sz w:val="22"/>
                <w:szCs w:val="22"/>
              </w:rPr>
              <w:t>49</w:t>
            </w:r>
            <w:r w:rsidRPr="003E381A">
              <w:rPr>
                <w:rFonts w:ascii="Calibri" w:hAnsi="Calibri" w:cs="Calibri"/>
                <w:snapToGrid/>
                <w:color w:val="000000"/>
                <w:sz w:val="22"/>
                <w:szCs w:val="22"/>
              </w:rPr>
              <w:t>.45</w:t>
            </w:r>
          </w:p>
        </w:tc>
      </w:tr>
      <w:tr w:rsidR="003E381A" w:rsidRPr="003E381A" w14:paraId="1AB43638" w14:textId="77777777" w:rsidTr="00CE328D">
        <w:trPr>
          <w:trHeight w:val="540"/>
        </w:trPr>
        <w:tc>
          <w:tcPr>
            <w:tcW w:w="2096"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67D2418B" w14:textId="77777777" w:rsidR="003E381A" w:rsidRPr="003E381A" w:rsidRDefault="003E381A" w:rsidP="003E381A">
            <w:pPr>
              <w:widowControl/>
              <w:jc w:val="center"/>
              <w:rPr>
                <w:rFonts w:ascii="Calibri" w:hAnsi="Calibri" w:cs="Calibri"/>
                <w:b/>
                <w:bCs/>
                <w:snapToGrid/>
                <w:color w:val="000000"/>
                <w:sz w:val="28"/>
                <w:szCs w:val="28"/>
              </w:rPr>
            </w:pPr>
            <w:r w:rsidRPr="003E381A">
              <w:rPr>
                <w:rFonts w:ascii="Calibri" w:hAnsi="Calibri" w:cs="Calibri"/>
                <w:b/>
                <w:bCs/>
                <w:snapToGrid/>
                <w:color w:val="000000"/>
                <w:sz w:val="28"/>
                <w:szCs w:val="28"/>
              </w:rPr>
              <w:t>AEP</w:t>
            </w:r>
          </w:p>
        </w:tc>
        <w:tc>
          <w:tcPr>
            <w:tcW w:w="1692" w:type="dxa"/>
            <w:tcBorders>
              <w:top w:val="single" w:sz="8" w:space="0" w:color="auto"/>
              <w:left w:val="nil"/>
              <w:bottom w:val="single" w:sz="8" w:space="0" w:color="auto"/>
              <w:right w:val="single" w:sz="4" w:space="0" w:color="auto"/>
            </w:tcBorders>
            <w:shd w:val="clear" w:color="000000" w:fill="FFF2CC"/>
            <w:noWrap/>
            <w:vAlign w:val="center"/>
          </w:tcPr>
          <w:p w14:paraId="08296F87" w14:textId="5033B834" w:rsidR="003E381A" w:rsidRPr="003E381A" w:rsidRDefault="003E381A" w:rsidP="003E381A">
            <w:pPr>
              <w:widowControl/>
              <w:jc w:val="center"/>
              <w:rPr>
                <w:rFonts w:ascii="Calibri" w:hAnsi="Calibri" w:cs="Calibri"/>
                <w:snapToGrid/>
                <w:color w:val="000000"/>
                <w:sz w:val="22"/>
                <w:szCs w:val="22"/>
              </w:rPr>
            </w:pPr>
          </w:p>
        </w:tc>
        <w:tc>
          <w:tcPr>
            <w:tcW w:w="1702" w:type="dxa"/>
            <w:tcBorders>
              <w:top w:val="single" w:sz="8" w:space="0" w:color="auto"/>
              <w:left w:val="single" w:sz="8" w:space="0" w:color="auto"/>
              <w:bottom w:val="single" w:sz="8" w:space="0" w:color="auto"/>
              <w:right w:val="single" w:sz="4" w:space="0" w:color="auto"/>
            </w:tcBorders>
            <w:shd w:val="clear" w:color="000000" w:fill="FFF2CC"/>
            <w:noWrap/>
            <w:vAlign w:val="center"/>
          </w:tcPr>
          <w:p w14:paraId="38A85573" w14:textId="218A42DC" w:rsidR="003E381A" w:rsidRPr="003E381A" w:rsidRDefault="003E381A" w:rsidP="003E381A">
            <w:pPr>
              <w:widowControl/>
              <w:jc w:val="center"/>
              <w:rPr>
                <w:rFonts w:ascii="Calibri" w:hAnsi="Calibri" w:cs="Calibri"/>
                <w:snapToGrid/>
                <w:color w:val="000000"/>
                <w:sz w:val="22"/>
                <w:szCs w:val="22"/>
              </w:rPr>
            </w:pPr>
          </w:p>
        </w:tc>
        <w:tc>
          <w:tcPr>
            <w:tcW w:w="1620" w:type="dxa"/>
            <w:tcBorders>
              <w:top w:val="single" w:sz="8" w:space="0" w:color="auto"/>
              <w:left w:val="single" w:sz="8" w:space="0" w:color="auto"/>
              <w:bottom w:val="single" w:sz="8" w:space="0" w:color="auto"/>
              <w:right w:val="single" w:sz="4" w:space="0" w:color="auto"/>
            </w:tcBorders>
            <w:shd w:val="clear" w:color="000000" w:fill="FFF2CC"/>
            <w:noWrap/>
            <w:vAlign w:val="center"/>
          </w:tcPr>
          <w:p w14:paraId="2CE2FA97" w14:textId="052CC4E5" w:rsidR="003E381A" w:rsidRPr="003E381A" w:rsidRDefault="003E381A" w:rsidP="003E381A">
            <w:pPr>
              <w:widowControl/>
              <w:jc w:val="center"/>
              <w:rPr>
                <w:rFonts w:ascii="Calibri" w:hAnsi="Calibri" w:cs="Calibri"/>
                <w:snapToGrid/>
                <w:color w:val="000000"/>
                <w:sz w:val="22"/>
                <w:szCs w:val="22"/>
              </w:rPr>
            </w:pPr>
          </w:p>
        </w:tc>
      </w:tr>
      <w:tr w:rsidR="003E381A" w:rsidRPr="003E381A" w14:paraId="79BF45DC" w14:textId="77777777" w:rsidTr="00FD21B0">
        <w:trPr>
          <w:trHeight w:val="484"/>
        </w:trPr>
        <w:tc>
          <w:tcPr>
            <w:tcW w:w="2096" w:type="dxa"/>
            <w:tcBorders>
              <w:top w:val="nil"/>
              <w:left w:val="single" w:sz="8" w:space="0" w:color="auto"/>
              <w:bottom w:val="single" w:sz="8" w:space="0" w:color="auto"/>
              <w:right w:val="single" w:sz="8" w:space="0" w:color="auto"/>
            </w:tcBorders>
            <w:shd w:val="clear" w:color="000000" w:fill="D9D9D9"/>
            <w:noWrap/>
            <w:vAlign w:val="center"/>
            <w:hideMark/>
          </w:tcPr>
          <w:p w14:paraId="0E90C123" w14:textId="77777777" w:rsidR="003E381A" w:rsidRPr="003E381A" w:rsidRDefault="003E381A" w:rsidP="003E381A">
            <w:pPr>
              <w:widowControl/>
              <w:jc w:val="center"/>
              <w:rPr>
                <w:rFonts w:ascii="Calibri" w:hAnsi="Calibri" w:cs="Calibri"/>
                <w:b/>
                <w:bCs/>
                <w:snapToGrid/>
                <w:color w:val="000000"/>
                <w:sz w:val="28"/>
                <w:szCs w:val="28"/>
              </w:rPr>
            </w:pPr>
            <w:r w:rsidRPr="003E381A">
              <w:rPr>
                <w:rFonts w:ascii="Calibri" w:hAnsi="Calibri" w:cs="Calibri"/>
                <w:b/>
                <w:bCs/>
                <w:snapToGrid/>
                <w:color w:val="000000"/>
                <w:sz w:val="28"/>
                <w:szCs w:val="28"/>
              </w:rPr>
              <w:t>Return Interval</w:t>
            </w:r>
          </w:p>
        </w:tc>
        <w:tc>
          <w:tcPr>
            <w:tcW w:w="1692" w:type="dxa"/>
            <w:tcBorders>
              <w:top w:val="nil"/>
              <w:left w:val="nil"/>
              <w:bottom w:val="single" w:sz="8" w:space="0" w:color="auto"/>
              <w:right w:val="single" w:sz="4" w:space="0" w:color="auto"/>
            </w:tcBorders>
            <w:shd w:val="clear" w:color="000000" w:fill="D9D9D9"/>
            <w:noWrap/>
            <w:vAlign w:val="center"/>
          </w:tcPr>
          <w:p w14:paraId="624E176E" w14:textId="174BC97D" w:rsidR="003E381A" w:rsidRPr="003E381A" w:rsidRDefault="003E381A" w:rsidP="003E381A">
            <w:pPr>
              <w:widowControl/>
              <w:jc w:val="center"/>
              <w:rPr>
                <w:rFonts w:ascii="Calibri" w:hAnsi="Calibri" w:cs="Calibri"/>
                <w:snapToGrid/>
                <w:color w:val="000000"/>
                <w:sz w:val="22"/>
                <w:szCs w:val="22"/>
              </w:rPr>
            </w:pPr>
          </w:p>
        </w:tc>
        <w:tc>
          <w:tcPr>
            <w:tcW w:w="1702" w:type="dxa"/>
            <w:tcBorders>
              <w:top w:val="nil"/>
              <w:left w:val="single" w:sz="8" w:space="0" w:color="auto"/>
              <w:bottom w:val="single" w:sz="8" w:space="0" w:color="auto"/>
              <w:right w:val="single" w:sz="4" w:space="0" w:color="auto"/>
            </w:tcBorders>
            <w:shd w:val="clear" w:color="000000" w:fill="D9D9D9"/>
            <w:noWrap/>
            <w:vAlign w:val="center"/>
          </w:tcPr>
          <w:p w14:paraId="68E5CE3F" w14:textId="73A18A83" w:rsidR="003E381A" w:rsidRPr="003E381A" w:rsidRDefault="003E381A" w:rsidP="003E381A">
            <w:pPr>
              <w:widowControl/>
              <w:jc w:val="center"/>
              <w:rPr>
                <w:rFonts w:ascii="Calibri" w:hAnsi="Calibri" w:cs="Calibri"/>
                <w:snapToGrid/>
                <w:color w:val="000000"/>
                <w:sz w:val="22"/>
                <w:szCs w:val="22"/>
              </w:rPr>
            </w:pPr>
          </w:p>
        </w:tc>
        <w:tc>
          <w:tcPr>
            <w:tcW w:w="1620" w:type="dxa"/>
            <w:tcBorders>
              <w:top w:val="nil"/>
              <w:left w:val="single" w:sz="8" w:space="0" w:color="auto"/>
              <w:bottom w:val="single" w:sz="8" w:space="0" w:color="auto"/>
              <w:right w:val="single" w:sz="4" w:space="0" w:color="auto"/>
            </w:tcBorders>
            <w:shd w:val="clear" w:color="000000" w:fill="D9D9D9"/>
            <w:noWrap/>
            <w:vAlign w:val="center"/>
          </w:tcPr>
          <w:p w14:paraId="53262752" w14:textId="6B2E8B43" w:rsidR="003E381A" w:rsidRPr="003E381A" w:rsidRDefault="003E381A" w:rsidP="003E381A">
            <w:pPr>
              <w:widowControl/>
              <w:jc w:val="center"/>
              <w:rPr>
                <w:rFonts w:ascii="Calibri" w:hAnsi="Calibri" w:cs="Calibri"/>
                <w:snapToGrid/>
                <w:color w:val="000000"/>
                <w:sz w:val="22"/>
                <w:szCs w:val="22"/>
              </w:rPr>
            </w:pPr>
          </w:p>
        </w:tc>
      </w:tr>
    </w:tbl>
    <w:p w14:paraId="277BDED5" w14:textId="34B57568" w:rsidR="000D756B" w:rsidRDefault="000D756B">
      <w:pPr>
        <w:widowControl/>
        <w:spacing w:after="160" w:line="259" w:lineRule="auto"/>
        <w:rPr>
          <w:rStyle w:val="Strong"/>
          <w:rFonts w:ascii="Arial" w:hAnsi="Arial" w:cs="Arial"/>
          <w:b w:val="0"/>
          <w:bCs w:val="0"/>
          <w:sz w:val="22"/>
          <w:szCs w:val="22"/>
        </w:rPr>
      </w:pPr>
      <w:r>
        <w:rPr>
          <w:rStyle w:val="Strong"/>
          <w:rFonts w:ascii="Arial" w:hAnsi="Arial" w:cs="Arial"/>
          <w:b w:val="0"/>
          <w:bCs w:val="0"/>
          <w:sz w:val="22"/>
          <w:szCs w:val="22"/>
        </w:rPr>
        <w:br w:type="page"/>
      </w:r>
    </w:p>
    <w:p w14:paraId="46924503" w14:textId="77777777" w:rsidR="005E2443" w:rsidRPr="005E2443" w:rsidRDefault="005E2443" w:rsidP="005E2443">
      <w:pPr>
        <w:jc w:val="center"/>
        <w:rPr>
          <w:rStyle w:val="Strong"/>
          <w:rFonts w:ascii="Arial" w:hAnsi="Arial" w:cs="Arial"/>
          <w:sz w:val="32"/>
          <w:szCs w:val="32"/>
        </w:rPr>
      </w:pPr>
      <w:r w:rsidRPr="005E2443">
        <w:rPr>
          <w:rStyle w:val="Strong"/>
          <w:rFonts w:ascii="Arial" w:hAnsi="Arial" w:cs="Arial"/>
          <w:sz w:val="32"/>
          <w:szCs w:val="32"/>
        </w:rPr>
        <w:lastRenderedPageBreak/>
        <w:t>Additional Objectives</w:t>
      </w:r>
    </w:p>
    <w:p w14:paraId="746E5B27" w14:textId="77777777" w:rsidR="005E2443" w:rsidRPr="005E2443" w:rsidRDefault="005E2443" w:rsidP="005E2443">
      <w:pPr>
        <w:rPr>
          <w:rStyle w:val="Strong"/>
          <w:rFonts w:ascii="Arial" w:hAnsi="Arial" w:cs="Arial"/>
          <w:b w:val="0"/>
          <w:bCs w:val="0"/>
          <w:sz w:val="22"/>
          <w:szCs w:val="22"/>
        </w:rPr>
      </w:pPr>
    </w:p>
    <w:p w14:paraId="48ABE9EB" w14:textId="68EE2EE8" w:rsidR="005E2443" w:rsidRPr="005E2443" w:rsidRDefault="005E2443" w:rsidP="005E2443">
      <w:pPr>
        <w:rPr>
          <w:rFonts w:ascii="Arial" w:hAnsi="Arial" w:cs="Arial"/>
          <w:b/>
          <w:bCs/>
        </w:rPr>
      </w:pPr>
      <w:r w:rsidRPr="005E2443">
        <w:rPr>
          <w:rStyle w:val="Strong"/>
          <w:rFonts w:ascii="Arial" w:hAnsi="Arial" w:cs="Arial"/>
          <w:sz w:val="22"/>
          <w:szCs w:val="22"/>
        </w:rPr>
        <w:t xml:space="preserve">Task </w:t>
      </w:r>
      <w:r w:rsidR="005C224B">
        <w:rPr>
          <w:rStyle w:val="Strong"/>
          <w:rFonts w:ascii="Arial" w:hAnsi="Arial" w:cs="Arial"/>
          <w:sz w:val="22"/>
          <w:szCs w:val="22"/>
        </w:rPr>
        <w:t>6</w:t>
      </w:r>
      <w:r w:rsidRPr="005E2443">
        <w:rPr>
          <w:rStyle w:val="Strong"/>
          <w:rFonts w:ascii="Arial" w:hAnsi="Arial" w:cs="Arial"/>
          <w:sz w:val="22"/>
          <w:szCs w:val="22"/>
        </w:rPr>
        <w:t xml:space="preserve">. </w:t>
      </w:r>
      <w:r w:rsidRPr="005E2443">
        <w:rPr>
          <w:rFonts w:ascii="Arial" w:hAnsi="Arial" w:cs="Arial"/>
          <w:b/>
          <w:bCs/>
          <w:sz w:val="22"/>
          <w:szCs w:val="22"/>
        </w:rPr>
        <w:t>Reservoir model/gate failure sensitivity</w:t>
      </w:r>
    </w:p>
    <w:p w14:paraId="0639B4DE" w14:textId="77777777" w:rsidR="005E2443" w:rsidRPr="005E2443" w:rsidRDefault="005E2443" w:rsidP="005E2443">
      <w:pPr>
        <w:rPr>
          <w:rFonts w:ascii="Arial" w:hAnsi="Arial" w:cs="Arial"/>
          <w:b/>
          <w:bCs/>
          <w:sz w:val="22"/>
          <w:szCs w:val="22"/>
        </w:rPr>
      </w:pPr>
    </w:p>
    <w:p w14:paraId="6EDC499D" w14:textId="5CAF0C33" w:rsidR="005E2443" w:rsidRDefault="005E2443" w:rsidP="002B2030">
      <w:pPr>
        <w:pStyle w:val="ListParagraph"/>
        <w:widowControl/>
        <w:numPr>
          <w:ilvl w:val="0"/>
          <w:numId w:val="32"/>
        </w:numPr>
        <w:snapToGrid w:val="0"/>
        <w:spacing w:after="160" w:line="256" w:lineRule="auto"/>
        <w:rPr>
          <w:rFonts w:ascii="Arial" w:hAnsi="Arial" w:cs="Arial"/>
          <w:sz w:val="22"/>
          <w:szCs w:val="22"/>
        </w:rPr>
      </w:pPr>
      <w:r w:rsidRPr="005E2443">
        <w:rPr>
          <w:rFonts w:ascii="Arial" w:hAnsi="Arial" w:cs="Arial"/>
          <w:sz w:val="22"/>
          <w:szCs w:val="22"/>
        </w:rPr>
        <w:t xml:space="preserve">As discussed in many lectures throughout this </w:t>
      </w:r>
      <w:r w:rsidR="00C716B8">
        <w:rPr>
          <w:rFonts w:ascii="Arial" w:hAnsi="Arial" w:cs="Arial"/>
          <w:sz w:val="22"/>
          <w:szCs w:val="22"/>
        </w:rPr>
        <w:t>exercise</w:t>
      </w:r>
      <w:r w:rsidRPr="005E2443">
        <w:rPr>
          <w:rFonts w:ascii="Arial" w:hAnsi="Arial" w:cs="Arial"/>
          <w:sz w:val="22"/>
          <w:szCs w:val="22"/>
        </w:rPr>
        <w:t>, the stage-frequency curve can be quite sensitive to the reservoir model and should be calibrated to match the empirical frequency. Another aspect of reservoir modeling that can inform risk assessments is the change in the stage-frequency curve when considering gate failure. In this task we will determine the model sensitivity to the reservoir model</w:t>
      </w:r>
      <w:r w:rsidR="00080095">
        <w:rPr>
          <w:rFonts w:ascii="Arial" w:hAnsi="Arial" w:cs="Arial"/>
          <w:sz w:val="22"/>
          <w:szCs w:val="22"/>
        </w:rPr>
        <w:t xml:space="preserve"> using</w:t>
      </w:r>
      <w:r w:rsidRPr="005E2443">
        <w:rPr>
          <w:rFonts w:ascii="Arial" w:hAnsi="Arial" w:cs="Arial"/>
          <w:sz w:val="22"/>
          <w:szCs w:val="22"/>
        </w:rPr>
        <w:t xml:space="preserve"> a gate failure scenario.</w:t>
      </w:r>
    </w:p>
    <w:p w14:paraId="622B0F89" w14:textId="77777777" w:rsidR="009A1BB9" w:rsidRDefault="009A1BB9" w:rsidP="009A1BB9">
      <w:pPr>
        <w:pStyle w:val="ListParagraph"/>
        <w:widowControl/>
        <w:numPr>
          <w:ilvl w:val="0"/>
          <w:numId w:val="0"/>
        </w:numPr>
        <w:snapToGrid w:val="0"/>
        <w:spacing w:after="160" w:line="256" w:lineRule="auto"/>
        <w:ind w:left="720"/>
        <w:rPr>
          <w:rFonts w:ascii="Arial" w:hAnsi="Arial" w:cs="Arial"/>
          <w:sz w:val="22"/>
          <w:szCs w:val="22"/>
        </w:rPr>
      </w:pPr>
    </w:p>
    <w:p w14:paraId="2F8EEF96" w14:textId="39A2789A" w:rsidR="009A1BB9" w:rsidRPr="005E2443" w:rsidRDefault="009A1BB9" w:rsidP="002B2030">
      <w:pPr>
        <w:pStyle w:val="ListParagraph"/>
        <w:widowControl/>
        <w:numPr>
          <w:ilvl w:val="0"/>
          <w:numId w:val="32"/>
        </w:numPr>
        <w:snapToGrid w:val="0"/>
        <w:spacing w:after="160" w:line="256" w:lineRule="auto"/>
        <w:rPr>
          <w:rFonts w:ascii="Arial" w:hAnsi="Arial" w:cs="Arial"/>
          <w:sz w:val="22"/>
          <w:szCs w:val="22"/>
        </w:rPr>
      </w:pPr>
      <w:r>
        <w:rPr>
          <w:rFonts w:ascii="Arial" w:hAnsi="Arial" w:cs="Arial"/>
          <w:sz w:val="22"/>
          <w:szCs w:val="22"/>
        </w:rPr>
        <w:t>Gate Reliability sensitivities are often run for a minimum of two scenarios; half of the spillway gate</w:t>
      </w:r>
      <w:r w:rsidR="006943D6">
        <w:rPr>
          <w:rFonts w:ascii="Arial" w:hAnsi="Arial" w:cs="Arial"/>
          <w:sz w:val="22"/>
          <w:szCs w:val="22"/>
        </w:rPr>
        <w:t xml:space="preserve">s have failed, and all the spillway gates have failed.  This provides a range of risk impacts for the full range of possibilities from all the gates functioning properly to none of the gates operating properly. It’s important to bracket the problem </w:t>
      </w:r>
      <w:r w:rsidR="0076697C">
        <w:rPr>
          <w:rFonts w:ascii="Arial" w:hAnsi="Arial" w:cs="Arial"/>
          <w:sz w:val="22"/>
          <w:szCs w:val="22"/>
        </w:rPr>
        <w:t xml:space="preserve">as much as possible </w:t>
      </w:r>
      <w:r w:rsidR="006943D6">
        <w:rPr>
          <w:rFonts w:ascii="Arial" w:hAnsi="Arial" w:cs="Arial"/>
          <w:sz w:val="22"/>
          <w:szCs w:val="22"/>
        </w:rPr>
        <w:t>when working with risk assessments for dams.</w:t>
      </w:r>
    </w:p>
    <w:p w14:paraId="1401093E" w14:textId="77777777" w:rsidR="005E2443" w:rsidRPr="005E2443" w:rsidRDefault="005E2443" w:rsidP="005E2443">
      <w:pPr>
        <w:pStyle w:val="ListParagraph"/>
        <w:widowControl/>
        <w:numPr>
          <w:ilvl w:val="0"/>
          <w:numId w:val="0"/>
        </w:numPr>
        <w:spacing w:after="160" w:line="256" w:lineRule="auto"/>
        <w:ind w:left="720"/>
        <w:rPr>
          <w:rFonts w:ascii="Arial" w:hAnsi="Arial" w:cs="Arial"/>
          <w:sz w:val="22"/>
          <w:szCs w:val="22"/>
        </w:rPr>
      </w:pPr>
    </w:p>
    <w:p w14:paraId="06CC5715" w14:textId="235AAEA7" w:rsidR="005E2443" w:rsidRPr="005E2443" w:rsidRDefault="005E2443" w:rsidP="002B2030">
      <w:pPr>
        <w:pStyle w:val="ListParagraph"/>
        <w:widowControl/>
        <w:numPr>
          <w:ilvl w:val="0"/>
          <w:numId w:val="32"/>
        </w:numPr>
        <w:snapToGrid w:val="0"/>
        <w:spacing w:after="160" w:line="256" w:lineRule="auto"/>
        <w:rPr>
          <w:rFonts w:ascii="Arial" w:hAnsi="Arial" w:cs="Arial"/>
          <w:sz w:val="22"/>
          <w:szCs w:val="22"/>
        </w:rPr>
      </w:pPr>
      <w:r w:rsidRPr="005E2443">
        <w:rPr>
          <w:rFonts w:ascii="Arial" w:hAnsi="Arial" w:cs="Arial"/>
          <w:sz w:val="22"/>
          <w:szCs w:val="22"/>
        </w:rPr>
        <w:t>Open the RMC-RFA model “</w:t>
      </w:r>
      <w:r w:rsidR="002B2030">
        <w:rPr>
          <w:rFonts w:ascii="Arial" w:hAnsi="Arial" w:cs="Arial"/>
          <w:color w:val="0070C0"/>
          <w:sz w:val="22"/>
          <w:szCs w:val="22"/>
        </w:rPr>
        <w:t>E2</w:t>
      </w:r>
      <w:r w:rsidR="00D609C9">
        <w:rPr>
          <w:rFonts w:ascii="Arial" w:hAnsi="Arial" w:cs="Arial"/>
          <w:color w:val="0070C0"/>
          <w:sz w:val="22"/>
          <w:szCs w:val="22"/>
        </w:rPr>
        <w:t>-</w:t>
      </w:r>
      <w:r w:rsidR="002B2030">
        <w:rPr>
          <w:rFonts w:ascii="Arial" w:hAnsi="Arial" w:cs="Arial"/>
          <w:color w:val="0070C0"/>
          <w:sz w:val="22"/>
          <w:szCs w:val="22"/>
        </w:rPr>
        <w:t>24b</w:t>
      </w:r>
      <w:r w:rsidR="00F36251" w:rsidRPr="00F36251">
        <w:rPr>
          <w:rFonts w:ascii="Arial" w:hAnsi="Arial" w:cs="Arial"/>
          <w:color w:val="0070C0"/>
          <w:sz w:val="22"/>
          <w:szCs w:val="22"/>
        </w:rPr>
        <w:t>.</w:t>
      </w:r>
      <w:r w:rsidR="00F36251">
        <w:rPr>
          <w:rFonts w:ascii="Arial" w:hAnsi="Arial" w:cs="Arial"/>
          <w:color w:val="0070C0"/>
          <w:sz w:val="22"/>
          <w:szCs w:val="22"/>
        </w:rPr>
        <w:t>rfa.sqlite</w:t>
      </w:r>
      <w:r w:rsidRPr="005E2443">
        <w:rPr>
          <w:rFonts w:ascii="Arial" w:hAnsi="Arial" w:cs="Arial"/>
          <w:sz w:val="22"/>
          <w:szCs w:val="22"/>
        </w:rPr>
        <w:t>”. Also open the spreadsheet “</w:t>
      </w:r>
      <w:r w:rsidR="002B2030">
        <w:rPr>
          <w:rFonts w:ascii="Arial" w:hAnsi="Arial" w:cs="Arial"/>
          <w:color w:val="0070C0"/>
          <w:sz w:val="22"/>
          <w:szCs w:val="22"/>
        </w:rPr>
        <w:t>E2.24b</w:t>
      </w:r>
      <w:r w:rsidRPr="00F36251">
        <w:rPr>
          <w:rFonts w:ascii="Arial" w:hAnsi="Arial" w:cs="Arial"/>
          <w:color w:val="0070C0"/>
          <w:sz w:val="22"/>
          <w:szCs w:val="22"/>
        </w:rPr>
        <w:t>.xlsb</w:t>
      </w:r>
      <w:r w:rsidRPr="005E2443">
        <w:rPr>
          <w:rFonts w:ascii="Arial" w:hAnsi="Arial" w:cs="Arial"/>
          <w:sz w:val="22"/>
          <w:szCs w:val="22"/>
        </w:rPr>
        <w:t>”.</w:t>
      </w:r>
    </w:p>
    <w:p w14:paraId="68358603" w14:textId="77777777" w:rsidR="005E2443" w:rsidRPr="005E2443" w:rsidRDefault="005E2443" w:rsidP="005E2443">
      <w:pPr>
        <w:pStyle w:val="ListParagraph"/>
        <w:numPr>
          <w:ilvl w:val="0"/>
          <w:numId w:val="0"/>
        </w:numPr>
        <w:ind w:left="1080"/>
        <w:rPr>
          <w:rFonts w:ascii="Arial" w:hAnsi="Arial" w:cs="Arial"/>
          <w:sz w:val="22"/>
          <w:szCs w:val="22"/>
        </w:rPr>
      </w:pPr>
    </w:p>
    <w:p w14:paraId="5C4CE9D2" w14:textId="77777777" w:rsidR="00256D6C" w:rsidRDefault="00F1020A" w:rsidP="002B2030">
      <w:pPr>
        <w:pStyle w:val="ListParagraph"/>
        <w:numPr>
          <w:ilvl w:val="0"/>
          <w:numId w:val="32"/>
        </w:numPr>
        <w:snapToGrid w:val="0"/>
        <w:rPr>
          <w:rFonts w:ascii="Arial" w:hAnsi="Arial" w:cs="Arial"/>
          <w:sz w:val="22"/>
          <w:szCs w:val="22"/>
        </w:rPr>
      </w:pPr>
      <w:r>
        <w:rPr>
          <w:rFonts w:ascii="Arial" w:hAnsi="Arial" w:cs="Arial"/>
          <w:sz w:val="22"/>
          <w:szCs w:val="22"/>
        </w:rPr>
        <w:t>In the spreadsheet, examine the “</w:t>
      </w:r>
      <w:r w:rsidRPr="00A159FA">
        <w:rPr>
          <w:rFonts w:ascii="Arial" w:hAnsi="Arial" w:cs="Arial"/>
          <w:color w:val="0070C0"/>
          <w:sz w:val="22"/>
          <w:szCs w:val="22"/>
        </w:rPr>
        <w:t>Full Capacity – No Outlet Works</w:t>
      </w:r>
      <w:r>
        <w:rPr>
          <w:rFonts w:ascii="Arial" w:hAnsi="Arial" w:cs="Arial"/>
          <w:sz w:val="22"/>
          <w:szCs w:val="22"/>
        </w:rPr>
        <w:t xml:space="preserve">” tab.  Column B contains the maximum spillway releases for the dam, when using all 7 </w:t>
      </w:r>
      <w:r w:rsidR="00E751E9">
        <w:rPr>
          <w:rFonts w:ascii="Arial" w:hAnsi="Arial" w:cs="Arial"/>
          <w:sz w:val="22"/>
          <w:szCs w:val="22"/>
        </w:rPr>
        <w:t>Tainter Gates</w:t>
      </w:r>
      <w:r>
        <w:rPr>
          <w:rFonts w:ascii="Arial" w:hAnsi="Arial" w:cs="Arial"/>
          <w:sz w:val="22"/>
          <w:szCs w:val="22"/>
        </w:rPr>
        <w:t>.</w:t>
      </w:r>
      <w:r w:rsidR="00E751E9">
        <w:rPr>
          <w:rFonts w:ascii="Arial" w:hAnsi="Arial" w:cs="Arial"/>
          <w:sz w:val="22"/>
          <w:szCs w:val="22"/>
        </w:rPr>
        <w:t xml:space="preserve"> </w:t>
      </w:r>
    </w:p>
    <w:p w14:paraId="0DB30CF0" w14:textId="77777777" w:rsidR="00256D6C" w:rsidRPr="00256D6C" w:rsidRDefault="00256D6C" w:rsidP="00256D6C">
      <w:pPr>
        <w:pStyle w:val="ListParagraph"/>
        <w:numPr>
          <w:ilvl w:val="0"/>
          <w:numId w:val="0"/>
        </w:numPr>
        <w:ind w:left="720"/>
        <w:rPr>
          <w:rFonts w:ascii="Arial" w:hAnsi="Arial" w:cs="Arial"/>
          <w:sz w:val="22"/>
          <w:szCs w:val="22"/>
        </w:rPr>
      </w:pPr>
    </w:p>
    <w:p w14:paraId="23062FCE" w14:textId="1E3E6F9F" w:rsidR="00F1020A" w:rsidRDefault="00E751E9" w:rsidP="002B2030">
      <w:pPr>
        <w:pStyle w:val="ListParagraph"/>
        <w:numPr>
          <w:ilvl w:val="0"/>
          <w:numId w:val="32"/>
        </w:numPr>
        <w:snapToGrid w:val="0"/>
        <w:rPr>
          <w:rFonts w:ascii="Arial" w:hAnsi="Arial" w:cs="Arial"/>
          <w:sz w:val="22"/>
          <w:szCs w:val="22"/>
        </w:rPr>
      </w:pPr>
      <w:r>
        <w:rPr>
          <w:rFonts w:ascii="Arial" w:hAnsi="Arial" w:cs="Arial"/>
          <w:sz w:val="22"/>
          <w:szCs w:val="22"/>
        </w:rPr>
        <w:t xml:space="preserve">Column M contains the full capacity releases including </w:t>
      </w:r>
      <w:r w:rsidR="004F7EED">
        <w:rPr>
          <w:rFonts w:ascii="Arial" w:hAnsi="Arial" w:cs="Arial"/>
          <w:sz w:val="22"/>
          <w:szCs w:val="22"/>
        </w:rPr>
        <w:t xml:space="preserve">the spillway releases and </w:t>
      </w:r>
      <w:r>
        <w:rPr>
          <w:rFonts w:ascii="Arial" w:hAnsi="Arial" w:cs="Arial"/>
          <w:sz w:val="22"/>
          <w:szCs w:val="22"/>
        </w:rPr>
        <w:t>overtopping for the main embankment and 3 rim dikes.</w:t>
      </w:r>
      <w:r w:rsidR="004F7EED">
        <w:rPr>
          <w:rFonts w:ascii="Arial" w:hAnsi="Arial" w:cs="Arial"/>
          <w:sz w:val="22"/>
          <w:szCs w:val="22"/>
        </w:rPr>
        <w:t xml:space="preserve"> Outlet works are not included.</w:t>
      </w:r>
    </w:p>
    <w:p w14:paraId="0734DB1F" w14:textId="77777777" w:rsidR="00B14A3F" w:rsidRDefault="00B14A3F" w:rsidP="00B14A3F">
      <w:pPr>
        <w:pStyle w:val="ListParagraph"/>
        <w:numPr>
          <w:ilvl w:val="0"/>
          <w:numId w:val="0"/>
        </w:numPr>
        <w:snapToGrid w:val="0"/>
        <w:ind w:left="720"/>
        <w:rPr>
          <w:rFonts w:ascii="Arial" w:hAnsi="Arial" w:cs="Arial"/>
          <w:sz w:val="22"/>
          <w:szCs w:val="22"/>
        </w:rPr>
      </w:pPr>
    </w:p>
    <w:p w14:paraId="1814CF8F" w14:textId="62C83B9D" w:rsidR="00C95B16" w:rsidRDefault="004F7EED" w:rsidP="002B2030">
      <w:pPr>
        <w:pStyle w:val="ListParagraph"/>
        <w:numPr>
          <w:ilvl w:val="0"/>
          <w:numId w:val="32"/>
        </w:numPr>
        <w:snapToGrid w:val="0"/>
        <w:rPr>
          <w:rFonts w:ascii="Arial" w:hAnsi="Arial" w:cs="Arial"/>
          <w:sz w:val="22"/>
          <w:szCs w:val="22"/>
        </w:rPr>
      </w:pPr>
      <w:r>
        <w:rPr>
          <w:rFonts w:ascii="Arial" w:hAnsi="Arial" w:cs="Arial"/>
          <w:sz w:val="22"/>
          <w:szCs w:val="22"/>
        </w:rPr>
        <w:t>In RMC-RFA, m</w:t>
      </w:r>
      <w:r w:rsidR="00C95B16">
        <w:rPr>
          <w:rFonts w:ascii="Arial" w:hAnsi="Arial" w:cs="Arial"/>
          <w:sz w:val="22"/>
          <w:szCs w:val="22"/>
        </w:rPr>
        <w:t>ake a c</w:t>
      </w:r>
      <w:r w:rsidR="00E751E9" w:rsidRPr="00F1020A">
        <w:rPr>
          <w:rFonts w:ascii="Arial" w:hAnsi="Arial" w:cs="Arial"/>
          <w:sz w:val="22"/>
          <w:szCs w:val="22"/>
        </w:rPr>
        <w:t>opy</w:t>
      </w:r>
      <w:r w:rsidR="00C95B16">
        <w:rPr>
          <w:rFonts w:ascii="Arial" w:hAnsi="Arial" w:cs="Arial"/>
          <w:sz w:val="22"/>
          <w:szCs w:val="22"/>
        </w:rPr>
        <w:t xml:space="preserve"> of</w:t>
      </w:r>
      <w:r w:rsidR="00E751E9" w:rsidRPr="00F1020A">
        <w:rPr>
          <w:rFonts w:ascii="Arial" w:hAnsi="Arial" w:cs="Arial"/>
          <w:sz w:val="22"/>
          <w:szCs w:val="22"/>
        </w:rPr>
        <w:t xml:space="preserve"> the </w:t>
      </w:r>
      <w:r w:rsidR="00C95B16">
        <w:rPr>
          <w:rFonts w:ascii="Arial" w:hAnsi="Arial" w:cs="Arial"/>
          <w:sz w:val="22"/>
          <w:szCs w:val="22"/>
        </w:rPr>
        <w:t>“</w:t>
      </w:r>
      <w:r w:rsidR="00E751E9" w:rsidRPr="00A159FA">
        <w:rPr>
          <w:rFonts w:ascii="Arial" w:hAnsi="Arial" w:cs="Arial"/>
          <w:color w:val="0070C0"/>
          <w:sz w:val="22"/>
          <w:szCs w:val="22"/>
        </w:rPr>
        <w:t>Example Dam – Full Capacity Releases</w:t>
      </w:r>
      <w:r w:rsidR="00C95B16">
        <w:rPr>
          <w:rFonts w:ascii="Arial" w:hAnsi="Arial" w:cs="Arial"/>
          <w:sz w:val="22"/>
          <w:szCs w:val="22"/>
        </w:rPr>
        <w:t>”</w:t>
      </w:r>
      <w:r w:rsidR="00E751E9" w:rsidRPr="00F1020A">
        <w:rPr>
          <w:rFonts w:ascii="Arial" w:hAnsi="Arial" w:cs="Arial"/>
          <w:sz w:val="22"/>
          <w:szCs w:val="22"/>
        </w:rPr>
        <w:t xml:space="preserve"> reservoir model and name the copy</w:t>
      </w:r>
      <w:r w:rsidR="00E751E9" w:rsidRPr="00F1020A">
        <w:t xml:space="preserve"> </w:t>
      </w:r>
      <w:r w:rsidR="00E751E9" w:rsidRPr="00F1020A">
        <w:rPr>
          <w:rFonts w:ascii="Arial" w:hAnsi="Arial" w:cs="Arial"/>
          <w:color w:val="0070C0"/>
          <w:sz w:val="22"/>
          <w:szCs w:val="22"/>
        </w:rPr>
        <w:t xml:space="preserve">Example Dam – </w:t>
      </w:r>
      <w:r w:rsidR="00E751E9">
        <w:rPr>
          <w:rFonts w:ascii="Arial" w:hAnsi="Arial" w:cs="Arial"/>
          <w:color w:val="0070C0"/>
          <w:sz w:val="22"/>
          <w:szCs w:val="22"/>
        </w:rPr>
        <w:t>Max Releases</w:t>
      </w:r>
      <w:r w:rsidR="00E751E9" w:rsidRPr="00F1020A">
        <w:rPr>
          <w:rFonts w:ascii="Arial" w:hAnsi="Arial" w:cs="Arial"/>
          <w:color w:val="0070C0"/>
          <w:sz w:val="22"/>
          <w:szCs w:val="22"/>
        </w:rPr>
        <w:t>_</w:t>
      </w:r>
      <w:r w:rsidR="00E751E9">
        <w:rPr>
          <w:rFonts w:ascii="Arial" w:hAnsi="Arial" w:cs="Arial"/>
          <w:color w:val="0070C0"/>
          <w:sz w:val="22"/>
          <w:szCs w:val="22"/>
        </w:rPr>
        <w:t>7</w:t>
      </w:r>
      <w:r w:rsidR="00E751E9" w:rsidRPr="00F1020A">
        <w:rPr>
          <w:rFonts w:ascii="Arial" w:hAnsi="Arial" w:cs="Arial"/>
          <w:color w:val="0070C0"/>
          <w:sz w:val="22"/>
          <w:szCs w:val="22"/>
        </w:rPr>
        <w:t>Gates</w:t>
      </w:r>
      <w:r w:rsidR="00E751E9">
        <w:rPr>
          <w:rFonts w:ascii="Arial" w:hAnsi="Arial" w:cs="Arial"/>
          <w:sz w:val="22"/>
          <w:szCs w:val="22"/>
        </w:rPr>
        <w:t xml:space="preserve">.  </w:t>
      </w:r>
    </w:p>
    <w:p w14:paraId="36A3EE12" w14:textId="77777777" w:rsidR="004F7EED" w:rsidRDefault="004F7EED" w:rsidP="004F7EED">
      <w:pPr>
        <w:pStyle w:val="ListParagraph"/>
        <w:numPr>
          <w:ilvl w:val="0"/>
          <w:numId w:val="0"/>
        </w:numPr>
        <w:snapToGrid w:val="0"/>
        <w:ind w:left="720"/>
        <w:rPr>
          <w:rFonts w:ascii="Arial" w:hAnsi="Arial" w:cs="Arial"/>
          <w:sz w:val="22"/>
          <w:szCs w:val="22"/>
        </w:rPr>
      </w:pPr>
    </w:p>
    <w:p w14:paraId="5EA45E73" w14:textId="77777777" w:rsidR="004F7EED" w:rsidRDefault="004F7EED" w:rsidP="002B2030">
      <w:pPr>
        <w:pStyle w:val="ListParagraph"/>
        <w:numPr>
          <w:ilvl w:val="0"/>
          <w:numId w:val="32"/>
        </w:numPr>
        <w:snapToGrid w:val="0"/>
        <w:rPr>
          <w:rFonts w:ascii="Arial" w:hAnsi="Arial" w:cs="Arial"/>
          <w:sz w:val="22"/>
          <w:szCs w:val="22"/>
        </w:rPr>
      </w:pPr>
      <w:r>
        <w:rPr>
          <w:rFonts w:ascii="Arial" w:hAnsi="Arial" w:cs="Arial"/>
          <w:sz w:val="22"/>
          <w:szCs w:val="22"/>
        </w:rPr>
        <w:t xml:space="preserve">Copy the 7-Gates Total Discharge rating curve from </w:t>
      </w:r>
      <w:r w:rsidRPr="009A1BB9">
        <w:rPr>
          <w:rFonts w:ascii="Arial" w:hAnsi="Arial" w:cs="Arial"/>
          <w:color w:val="0070C0"/>
          <w:sz w:val="22"/>
          <w:szCs w:val="22"/>
        </w:rPr>
        <w:t>Column M</w:t>
      </w:r>
      <w:r>
        <w:rPr>
          <w:rFonts w:ascii="Arial" w:hAnsi="Arial" w:cs="Arial"/>
          <w:sz w:val="22"/>
          <w:szCs w:val="22"/>
        </w:rPr>
        <w:t xml:space="preserve"> and paste into the new reservoir model in RMC-RFA and save the model.</w:t>
      </w:r>
    </w:p>
    <w:p w14:paraId="716B6B80" w14:textId="77777777" w:rsidR="00C95B16" w:rsidRDefault="00C95B16" w:rsidP="00C95B16">
      <w:pPr>
        <w:pStyle w:val="ListParagraph"/>
        <w:numPr>
          <w:ilvl w:val="0"/>
          <w:numId w:val="0"/>
        </w:numPr>
        <w:ind w:left="720"/>
      </w:pPr>
    </w:p>
    <w:p w14:paraId="7DD1ED40" w14:textId="33B0BFDD" w:rsidR="00C95B16" w:rsidRPr="00C95B16" w:rsidRDefault="00C95B16" w:rsidP="002B2030">
      <w:pPr>
        <w:pStyle w:val="ListParagraph"/>
        <w:numPr>
          <w:ilvl w:val="0"/>
          <w:numId w:val="32"/>
        </w:numPr>
        <w:snapToGrid w:val="0"/>
        <w:rPr>
          <w:rFonts w:ascii="Arial" w:hAnsi="Arial" w:cs="Arial"/>
          <w:sz w:val="22"/>
          <w:szCs w:val="22"/>
        </w:rPr>
      </w:pPr>
      <w:r w:rsidRPr="00C95B16">
        <w:rPr>
          <w:rFonts w:ascii="Arial" w:hAnsi="Arial" w:cs="Arial"/>
          <w:sz w:val="22"/>
          <w:szCs w:val="22"/>
        </w:rPr>
        <w:t xml:space="preserve">Right click within the plot and select “Stage-Discharge Function”. The stage-discharge curve for </w:t>
      </w:r>
      <w:r w:rsidR="004F7EED">
        <w:rPr>
          <w:rFonts w:ascii="Arial" w:hAnsi="Arial" w:cs="Arial"/>
          <w:sz w:val="22"/>
          <w:szCs w:val="22"/>
        </w:rPr>
        <w:t xml:space="preserve">7 gates </w:t>
      </w:r>
      <w:r w:rsidRPr="00C95B16">
        <w:rPr>
          <w:rFonts w:ascii="Arial" w:hAnsi="Arial" w:cs="Arial"/>
          <w:sz w:val="22"/>
          <w:szCs w:val="22"/>
        </w:rPr>
        <w:t xml:space="preserve">maximum releases will </w:t>
      </w:r>
      <w:r w:rsidR="008B350F">
        <w:rPr>
          <w:rFonts w:ascii="Arial" w:hAnsi="Arial" w:cs="Arial"/>
          <w:sz w:val="22"/>
          <w:szCs w:val="22"/>
        </w:rPr>
        <w:t>be displayed</w:t>
      </w:r>
      <w:r w:rsidRPr="00C95B16">
        <w:rPr>
          <w:rFonts w:ascii="Arial" w:hAnsi="Arial" w:cs="Arial"/>
          <w:sz w:val="22"/>
          <w:szCs w:val="22"/>
        </w:rPr>
        <w:t xml:space="preserve"> as seen in the image below.</w:t>
      </w:r>
    </w:p>
    <w:p w14:paraId="79879C25" w14:textId="77777777" w:rsidR="00C95B16" w:rsidRPr="005E2443" w:rsidRDefault="00C95B16" w:rsidP="00C95B16">
      <w:pPr>
        <w:pStyle w:val="ListParagraph"/>
        <w:numPr>
          <w:ilvl w:val="0"/>
          <w:numId w:val="0"/>
        </w:numPr>
        <w:ind w:left="1080"/>
        <w:rPr>
          <w:rFonts w:ascii="Arial" w:hAnsi="Arial" w:cs="Arial"/>
          <w:szCs w:val="24"/>
        </w:rPr>
      </w:pPr>
    </w:p>
    <w:p w14:paraId="627E26DC" w14:textId="77777777" w:rsidR="00C95B16" w:rsidRPr="005E2443" w:rsidRDefault="00C95B16" w:rsidP="00C95B16">
      <w:pPr>
        <w:jc w:val="center"/>
        <w:rPr>
          <w:rFonts w:ascii="Arial" w:hAnsi="Arial" w:cs="Arial"/>
          <w:szCs w:val="24"/>
        </w:rPr>
      </w:pPr>
      <w:r w:rsidRPr="005E2443">
        <w:rPr>
          <w:rFonts w:ascii="Arial" w:hAnsi="Arial" w:cs="Arial"/>
          <w:noProof/>
        </w:rPr>
        <w:drawing>
          <wp:inline distT="0" distB="0" distL="0" distR="0" wp14:anchorId="198446CA" wp14:editId="638358B0">
            <wp:extent cx="4135755" cy="2807985"/>
            <wp:effectExtent l="19050" t="19050" r="17145" b="1143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4135755" cy="2807985"/>
                    </a:xfrm>
                    <a:prstGeom prst="rect">
                      <a:avLst/>
                    </a:prstGeom>
                    <a:noFill/>
                    <a:ln w="9525" cmpd="sng">
                      <a:solidFill>
                        <a:srgbClr val="000000"/>
                      </a:solidFill>
                      <a:miter lim="800000"/>
                      <a:headEnd/>
                      <a:tailEnd/>
                    </a:ln>
                    <a:effectLst/>
                  </pic:spPr>
                </pic:pic>
              </a:graphicData>
            </a:graphic>
          </wp:inline>
        </w:drawing>
      </w:r>
    </w:p>
    <w:p w14:paraId="5BC2E406" w14:textId="77777777" w:rsidR="00E751E9" w:rsidRDefault="00E751E9" w:rsidP="00C95B16">
      <w:pPr>
        <w:pStyle w:val="ListParagraph"/>
        <w:numPr>
          <w:ilvl w:val="0"/>
          <w:numId w:val="0"/>
        </w:numPr>
        <w:snapToGrid w:val="0"/>
        <w:ind w:left="720"/>
        <w:rPr>
          <w:rFonts w:ascii="Arial" w:hAnsi="Arial" w:cs="Arial"/>
          <w:sz w:val="22"/>
          <w:szCs w:val="22"/>
        </w:rPr>
      </w:pPr>
    </w:p>
    <w:p w14:paraId="1B031415" w14:textId="33E16663" w:rsidR="005E2443" w:rsidRPr="005E2443" w:rsidRDefault="005E2443" w:rsidP="002B2030">
      <w:pPr>
        <w:pStyle w:val="ListParagraph"/>
        <w:numPr>
          <w:ilvl w:val="0"/>
          <w:numId w:val="32"/>
        </w:numPr>
        <w:snapToGrid w:val="0"/>
        <w:rPr>
          <w:rFonts w:ascii="Arial" w:hAnsi="Arial" w:cs="Arial"/>
          <w:sz w:val="22"/>
          <w:szCs w:val="22"/>
        </w:rPr>
      </w:pPr>
      <w:r w:rsidRPr="005E2443">
        <w:rPr>
          <w:rFonts w:ascii="Arial" w:hAnsi="Arial" w:cs="Arial"/>
          <w:sz w:val="22"/>
          <w:szCs w:val="22"/>
        </w:rPr>
        <w:lastRenderedPageBreak/>
        <w:t xml:space="preserve">Go back into </w:t>
      </w:r>
      <w:r w:rsidR="00BF4E84">
        <w:rPr>
          <w:rFonts w:ascii="Arial" w:hAnsi="Arial" w:cs="Arial"/>
          <w:sz w:val="22"/>
          <w:szCs w:val="22"/>
        </w:rPr>
        <w:t xml:space="preserve">the </w:t>
      </w:r>
      <w:r w:rsidR="006364BD">
        <w:rPr>
          <w:rFonts w:ascii="Arial" w:hAnsi="Arial" w:cs="Arial"/>
          <w:sz w:val="22"/>
          <w:szCs w:val="22"/>
        </w:rPr>
        <w:t>spreadsheet</w:t>
      </w:r>
      <w:r w:rsidRPr="005E2443">
        <w:rPr>
          <w:rFonts w:ascii="Arial" w:hAnsi="Arial" w:cs="Arial"/>
          <w:sz w:val="22"/>
          <w:szCs w:val="22"/>
        </w:rPr>
        <w:t xml:space="preserve"> and examine the </w:t>
      </w:r>
      <w:r w:rsidR="006364BD">
        <w:rPr>
          <w:rFonts w:ascii="Arial" w:hAnsi="Arial" w:cs="Arial"/>
          <w:sz w:val="22"/>
          <w:szCs w:val="22"/>
        </w:rPr>
        <w:t>tab</w:t>
      </w:r>
      <w:r w:rsidRPr="005E2443">
        <w:rPr>
          <w:rFonts w:ascii="Arial" w:hAnsi="Arial" w:cs="Arial"/>
          <w:sz w:val="22"/>
          <w:szCs w:val="22"/>
        </w:rPr>
        <w:t xml:space="preserve"> “</w:t>
      </w:r>
      <w:r w:rsidRPr="00A159FA">
        <w:rPr>
          <w:rFonts w:ascii="Arial" w:hAnsi="Arial" w:cs="Arial"/>
          <w:color w:val="0070C0"/>
          <w:sz w:val="22"/>
          <w:szCs w:val="22"/>
        </w:rPr>
        <w:t xml:space="preserve">Gate Reliability - </w:t>
      </w:r>
      <w:r w:rsidR="00C95B16" w:rsidRPr="00A159FA">
        <w:rPr>
          <w:rFonts w:ascii="Arial" w:hAnsi="Arial" w:cs="Arial"/>
          <w:color w:val="0070C0"/>
          <w:sz w:val="22"/>
          <w:szCs w:val="22"/>
        </w:rPr>
        <w:t>3</w:t>
      </w:r>
      <w:r w:rsidRPr="00A159FA">
        <w:rPr>
          <w:rFonts w:ascii="Arial" w:hAnsi="Arial" w:cs="Arial"/>
          <w:color w:val="0070C0"/>
          <w:sz w:val="22"/>
          <w:szCs w:val="22"/>
        </w:rPr>
        <w:t xml:space="preserve"> Gates</w:t>
      </w:r>
      <w:r w:rsidRPr="005E2443">
        <w:rPr>
          <w:rFonts w:ascii="Arial" w:hAnsi="Arial" w:cs="Arial"/>
          <w:sz w:val="22"/>
          <w:szCs w:val="22"/>
        </w:rPr>
        <w:t xml:space="preserve">”. This </w:t>
      </w:r>
      <w:r w:rsidR="006364BD">
        <w:rPr>
          <w:rFonts w:ascii="Arial" w:hAnsi="Arial" w:cs="Arial"/>
          <w:sz w:val="22"/>
          <w:szCs w:val="22"/>
        </w:rPr>
        <w:t>spillway rating curve shown in columns G and H</w:t>
      </w:r>
      <w:r w:rsidRPr="005E2443">
        <w:rPr>
          <w:rFonts w:ascii="Arial" w:hAnsi="Arial" w:cs="Arial"/>
          <w:sz w:val="22"/>
          <w:szCs w:val="22"/>
        </w:rPr>
        <w:t xml:space="preserve"> represent the conditions if </w:t>
      </w:r>
      <w:r w:rsidR="00FE1C7E">
        <w:rPr>
          <w:rFonts w:ascii="Arial" w:hAnsi="Arial" w:cs="Arial"/>
          <w:sz w:val="22"/>
          <w:szCs w:val="22"/>
        </w:rPr>
        <w:t>4</w:t>
      </w:r>
      <w:r w:rsidRPr="005E2443">
        <w:rPr>
          <w:rFonts w:ascii="Arial" w:hAnsi="Arial" w:cs="Arial"/>
          <w:sz w:val="22"/>
          <w:szCs w:val="22"/>
        </w:rPr>
        <w:t xml:space="preserve"> of the </w:t>
      </w:r>
      <w:r w:rsidR="006364BD">
        <w:rPr>
          <w:rFonts w:ascii="Arial" w:hAnsi="Arial" w:cs="Arial"/>
          <w:sz w:val="22"/>
          <w:szCs w:val="22"/>
        </w:rPr>
        <w:t>7</w:t>
      </w:r>
      <w:r w:rsidRPr="005E2443">
        <w:rPr>
          <w:rFonts w:ascii="Arial" w:hAnsi="Arial" w:cs="Arial"/>
          <w:sz w:val="22"/>
          <w:szCs w:val="22"/>
        </w:rPr>
        <w:t xml:space="preserve"> spillway gates on this dam were to fail</w:t>
      </w:r>
      <w:r w:rsidR="00C95B16">
        <w:rPr>
          <w:rFonts w:ascii="Arial" w:hAnsi="Arial" w:cs="Arial"/>
          <w:sz w:val="22"/>
          <w:szCs w:val="22"/>
        </w:rPr>
        <w:t xml:space="preserve"> and only </w:t>
      </w:r>
      <w:r w:rsidR="00FE1C7E">
        <w:rPr>
          <w:rFonts w:ascii="Arial" w:hAnsi="Arial" w:cs="Arial"/>
          <w:sz w:val="22"/>
          <w:szCs w:val="22"/>
        </w:rPr>
        <w:t>3</w:t>
      </w:r>
      <w:r w:rsidR="00C95B16">
        <w:rPr>
          <w:rFonts w:ascii="Arial" w:hAnsi="Arial" w:cs="Arial"/>
          <w:sz w:val="22"/>
          <w:szCs w:val="22"/>
        </w:rPr>
        <w:t xml:space="preserve"> spillway gates were operational</w:t>
      </w:r>
      <w:r w:rsidRPr="005E2443">
        <w:rPr>
          <w:rFonts w:ascii="Arial" w:hAnsi="Arial" w:cs="Arial"/>
          <w:sz w:val="22"/>
          <w:szCs w:val="22"/>
        </w:rPr>
        <w:t>.</w:t>
      </w:r>
      <w:r w:rsidRPr="005E2443">
        <w:rPr>
          <w:rFonts w:ascii="Arial" w:hAnsi="Arial" w:cs="Arial"/>
          <w:noProof/>
          <w:sz w:val="22"/>
          <w:szCs w:val="22"/>
        </w:rPr>
        <w:t xml:space="preserve"> </w:t>
      </w:r>
      <w:r w:rsidR="006364BD">
        <w:rPr>
          <w:rFonts w:ascii="Arial" w:hAnsi="Arial" w:cs="Arial"/>
          <w:noProof/>
          <w:sz w:val="22"/>
          <w:szCs w:val="22"/>
        </w:rPr>
        <w:t xml:space="preserve">The combined rating curve including </w:t>
      </w:r>
      <w:r w:rsidR="00BF4E84">
        <w:rPr>
          <w:rFonts w:ascii="Arial" w:hAnsi="Arial" w:cs="Arial"/>
          <w:noProof/>
          <w:sz w:val="22"/>
          <w:szCs w:val="22"/>
        </w:rPr>
        <w:t xml:space="preserve">spillway releases </w:t>
      </w:r>
      <w:r w:rsidR="006364BD">
        <w:rPr>
          <w:rFonts w:ascii="Arial" w:hAnsi="Arial" w:cs="Arial"/>
          <w:noProof/>
          <w:sz w:val="22"/>
          <w:szCs w:val="22"/>
        </w:rPr>
        <w:t xml:space="preserve">for </w:t>
      </w:r>
      <w:r w:rsidR="00FE1C7E">
        <w:rPr>
          <w:rFonts w:ascii="Arial" w:hAnsi="Arial" w:cs="Arial"/>
          <w:noProof/>
          <w:sz w:val="22"/>
          <w:szCs w:val="22"/>
        </w:rPr>
        <w:t>3</w:t>
      </w:r>
      <w:r w:rsidR="006364BD">
        <w:rPr>
          <w:rFonts w:ascii="Arial" w:hAnsi="Arial" w:cs="Arial"/>
          <w:noProof/>
          <w:sz w:val="22"/>
          <w:szCs w:val="22"/>
        </w:rPr>
        <w:t>-gates</w:t>
      </w:r>
      <w:r w:rsidR="00BF4E84" w:rsidRPr="00BF4E84">
        <w:rPr>
          <w:rFonts w:ascii="Arial" w:hAnsi="Arial" w:cs="Arial"/>
          <w:noProof/>
          <w:sz w:val="22"/>
          <w:szCs w:val="22"/>
        </w:rPr>
        <w:t xml:space="preserve"> </w:t>
      </w:r>
      <w:r w:rsidR="00BF4E84">
        <w:rPr>
          <w:rFonts w:ascii="Arial" w:hAnsi="Arial" w:cs="Arial"/>
          <w:noProof/>
          <w:sz w:val="22"/>
          <w:szCs w:val="22"/>
        </w:rPr>
        <w:t>and overtopping</w:t>
      </w:r>
      <w:r w:rsidR="006364BD">
        <w:rPr>
          <w:rFonts w:ascii="Arial" w:hAnsi="Arial" w:cs="Arial"/>
          <w:noProof/>
          <w:sz w:val="22"/>
          <w:szCs w:val="22"/>
        </w:rPr>
        <w:t xml:space="preserve"> is shown in columns R and S.</w:t>
      </w:r>
    </w:p>
    <w:p w14:paraId="60262E1D" w14:textId="77777777" w:rsidR="005E2443" w:rsidRPr="005E2443" w:rsidRDefault="005E2443" w:rsidP="005E2443">
      <w:pPr>
        <w:pStyle w:val="ListParagraph"/>
        <w:numPr>
          <w:ilvl w:val="0"/>
          <w:numId w:val="0"/>
        </w:numPr>
        <w:ind w:left="720"/>
        <w:rPr>
          <w:rFonts w:ascii="Arial" w:hAnsi="Arial" w:cs="Arial"/>
          <w:sz w:val="22"/>
          <w:szCs w:val="22"/>
        </w:rPr>
      </w:pPr>
    </w:p>
    <w:p w14:paraId="6328B9FF" w14:textId="11E58520" w:rsidR="00F1020A" w:rsidRDefault="006364BD" w:rsidP="002B2030">
      <w:pPr>
        <w:pStyle w:val="ListParagraph"/>
        <w:numPr>
          <w:ilvl w:val="0"/>
          <w:numId w:val="32"/>
        </w:numPr>
        <w:snapToGrid w:val="0"/>
        <w:rPr>
          <w:rFonts w:ascii="Arial" w:hAnsi="Arial" w:cs="Arial"/>
          <w:sz w:val="22"/>
          <w:szCs w:val="22"/>
        </w:rPr>
      </w:pPr>
      <w:r w:rsidRPr="00F1020A">
        <w:rPr>
          <w:rFonts w:ascii="Arial" w:hAnsi="Arial" w:cs="Arial"/>
          <w:sz w:val="22"/>
          <w:szCs w:val="22"/>
        </w:rPr>
        <w:t xml:space="preserve">Copy the Example Dam – </w:t>
      </w:r>
      <w:r w:rsidR="00C95B16">
        <w:rPr>
          <w:rFonts w:ascii="Arial" w:hAnsi="Arial" w:cs="Arial"/>
          <w:sz w:val="22"/>
          <w:szCs w:val="22"/>
        </w:rPr>
        <w:t>Max Releases_7Gates</w:t>
      </w:r>
      <w:r w:rsidRPr="00F1020A">
        <w:rPr>
          <w:rFonts w:ascii="Arial" w:hAnsi="Arial" w:cs="Arial"/>
          <w:sz w:val="22"/>
          <w:szCs w:val="22"/>
        </w:rPr>
        <w:t xml:space="preserve"> reservoir model and name the copy</w:t>
      </w:r>
      <w:r w:rsidR="00F1020A" w:rsidRPr="00F1020A">
        <w:t xml:space="preserve"> </w:t>
      </w:r>
      <w:r w:rsidR="00C95B16" w:rsidRPr="00C95B16">
        <w:rPr>
          <w:rFonts w:ascii="Arial" w:hAnsi="Arial" w:cs="Arial"/>
          <w:color w:val="0070C0"/>
          <w:sz w:val="22"/>
          <w:szCs w:val="22"/>
        </w:rPr>
        <w:t>Example Dam – Max Releases_</w:t>
      </w:r>
      <w:r w:rsidR="00FE1C7E">
        <w:rPr>
          <w:rFonts w:ascii="Arial" w:hAnsi="Arial" w:cs="Arial"/>
          <w:color w:val="0070C0"/>
          <w:sz w:val="22"/>
          <w:szCs w:val="22"/>
        </w:rPr>
        <w:t>3</w:t>
      </w:r>
      <w:r w:rsidR="00C95B16" w:rsidRPr="00C95B16">
        <w:rPr>
          <w:rFonts w:ascii="Arial" w:hAnsi="Arial" w:cs="Arial"/>
          <w:color w:val="0070C0"/>
          <w:sz w:val="22"/>
          <w:szCs w:val="22"/>
        </w:rPr>
        <w:t>Gates</w:t>
      </w:r>
      <w:r w:rsidR="00F1020A">
        <w:rPr>
          <w:rFonts w:ascii="Arial" w:hAnsi="Arial" w:cs="Arial"/>
          <w:sz w:val="22"/>
          <w:szCs w:val="22"/>
        </w:rPr>
        <w:t xml:space="preserve">.  </w:t>
      </w:r>
    </w:p>
    <w:p w14:paraId="6FD1ED78" w14:textId="77777777" w:rsidR="00F1020A" w:rsidRDefault="00F1020A" w:rsidP="00F1020A">
      <w:pPr>
        <w:pStyle w:val="ListParagraph"/>
        <w:numPr>
          <w:ilvl w:val="0"/>
          <w:numId w:val="0"/>
        </w:numPr>
        <w:snapToGrid w:val="0"/>
        <w:ind w:left="720"/>
        <w:rPr>
          <w:rFonts w:ascii="Arial" w:hAnsi="Arial" w:cs="Arial"/>
          <w:sz w:val="22"/>
          <w:szCs w:val="22"/>
        </w:rPr>
      </w:pPr>
    </w:p>
    <w:p w14:paraId="03F626DC" w14:textId="51D2782D" w:rsidR="00F1020A" w:rsidRDefault="007270DC" w:rsidP="002B2030">
      <w:pPr>
        <w:pStyle w:val="ListParagraph"/>
        <w:numPr>
          <w:ilvl w:val="0"/>
          <w:numId w:val="32"/>
        </w:numPr>
        <w:snapToGrid w:val="0"/>
        <w:rPr>
          <w:rFonts w:ascii="Arial" w:hAnsi="Arial" w:cs="Arial"/>
          <w:sz w:val="22"/>
          <w:szCs w:val="22"/>
        </w:rPr>
      </w:pPr>
      <w:r>
        <w:rPr>
          <w:rFonts w:ascii="Arial" w:hAnsi="Arial" w:cs="Arial"/>
          <w:sz w:val="22"/>
          <w:szCs w:val="22"/>
        </w:rPr>
        <w:t>Copy and paste</w:t>
      </w:r>
      <w:r w:rsidR="00F1020A">
        <w:rPr>
          <w:rFonts w:ascii="Arial" w:hAnsi="Arial" w:cs="Arial"/>
          <w:sz w:val="22"/>
          <w:szCs w:val="22"/>
        </w:rPr>
        <w:t xml:space="preserve"> the </w:t>
      </w:r>
      <w:r w:rsidR="00C95B16">
        <w:rPr>
          <w:rFonts w:ascii="Arial" w:hAnsi="Arial" w:cs="Arial"/>
          <w:sz w:val="22"/>
          <w:szCs w:val="22"/>
        </w:rPr>
        <w:t>3</w:t>
      </w:r>
      <w:r w:rsidR="00F1020A">
        <w:rPr>
          <w:rFonts w:ascii="Arial" w:hAnsi="Arial" w:cs="Arial"/>
          <w:sz w:val="22"/>
          <w:szCs w:val="22"/>
        </w:rPr>
        <w:t xml:space="preserve">-Gates Total Discharge rating curve from </w:t>
      </w:r>
      <w:r w:rsidR="00F1020A" w:rsidRPr="009A1BB9">
        <w:rPr>
          <w:rFonts w:ascii="Arial" w:hAnsi="Arial" w:cs="Arial"/>
          <w:color w:val="0070C0"/>
          <w:sz w:val="22"/>
          <w:szCs w:val="22"/>
        </w:rPr>
        <w:t>Column S</w:t>
      </w:r>
      <w:r w:rsidR="00F1020A">
        <w:rPr>
          <w:rFonts w:ascii="Arial" w:hAnsi="Arial" w:cs="Arial"/>
          <w:sz w:val="22"/>
          <w:szCs w:val="22"/>
        </w:rPr>
        <w:t xml:space="preserve"> into the new reservoir model in RMC-RFA and save the model.</w:t>
      </w:r>
    </w:p>
    <w:p w14:paraId="40865FE3" w14:textId="77777777" w:rsidR="00F1020A" w:rsidRPr="00F1020A" w:rsidRDefault="00F1020A" w:rsidP="00F1020A">
      <w:pPr>
        <w:pStyle w:val="ListParagraph"/>
        <w:numPr>
          <w:ilvl w:val="0"/>
          <w:numId w:val="0"/>
        </w:numPr>
        <w:ind w:left="720"/>
        <w:rPr>
          <w:rFonts w:ascii="Arial" w:hAnsi="Arial" w:cs="Arial"/>
          <w:sz w:val="22"/>
          <w:szCs w:val="22"/>
        </w:rPr>
      </w:pPr>
    </w:p>
    <w:p w14:paraId="09F727B1" w14:textId="27C28DE0" w:rsidR="009A1BB9" w:rsidRPr="009A1BB9" w:rsidRDefault="005E2443" w:rsidP="002B2030">
      <w:pPr>
        <w:pStyle w:val="ListParagraph"/>
        <w:numPr>
          <w:ilvl w:val="0"/>
          <w:numId w:val="32"/>
        </w:numPr>
        <w:snapToGrid w:val="0"/>
        <w:rPr>
          <w:rFonts w:ascii="Arial" w:hAnsi="Arial" w:cs="Arial"/>
          <w:sz w:val="22"/>
          <w:szCs w:val="22"/>
        </w:rPr>
      </w:pPr>
      <w:r w:rsidRPr="00F1020A">
        <w:rPr>
          <w:rFonts w:ascii="Arial" w:hAnsi="Arial" w:cs="Arial"/>
          <w:sz w:val="22"/>
          <w:szCs w:val="22"/>
        </w:rPr>
        <w:t>Right click within the plot and select “</w:t>
      </w:r>
      <w:r w:rsidRPr="00A159FA">
        <w:rPr>
          <w:rFonts w:ascii="Arial" w:hAnsi="Arial" w:cs="Arial"/>
          <w:color w:val="0070C0"/>
          <w:sz w:val="22"/>
          <w:szCs w:val="22"/>
        </w:rPr>
        <w:t>Stage-Discharge Function</w:t>
      </w:r>
      <w:r w:rsidRPr="00F1020A">
        <w:rPr>
          <w:rFonts w:ascii="Arial" w:hAnsi="Arial" w:cs="Arial"/>
          <w:sz w:val="22"/>
          <w:szCs w:val="22"/>
        </w:rPr>
        <w:t>”. The stage-discharge curve for maximum releases will display as seen in the image below.</w:t>
      </w:r>
    </w:p>
    <w:p w14:paraId="18C2F329" w14:textId="77777777" w:rsidR="009A1BB9" w:rsidRPr="00F1020A" w:rsidRDefault="009A1BB9" w:rsidP="009A1BB9">
      <w:pPr>
        <w:pStyle w:val="ListParagraph"/>
        <w:numPr>
          <w:ilvl w:val="0"/>
          <w:numId w:val="0"/>
        </w:numPr>
        <w:snapToGrid w:val="0"/>
        <w:ind w:left="720"/>
        <w:rPr>
          <w:rFonts w:ascii="Arial" w:hAnsi="Arial" w:cs="Arial"/>
          <w:sz w:val="22"/>
          <w:szCs w:val="22"/>
        </w:rPr>
      </w:pPr>
    </w:p>
    <w:p w14:paraId="2B950328" w14:textId="515A8CE8" w:rsidR="005E2443" w:rsidRPr="005E2443" w:rsidRDefault="005E2443" w:rsidP="005E2443">
      <w:pPr>
        <w:pStyle w:val="ListParagraph"/>
        <w:numPr>
          <w:ilvl w:val="0"/>
          <w:numId w:val="0"/>
        </w:numPr>
        <w:jc w:val="center"/>
        <w:rPr>
          <w:rFonts w:ascii="Arial" w:hAnsi="Arial" w:cs="Arial"/>
          <w:szCs w:val="24"/>
        </w:rPr>
      </w:pPr>
      <w:r w:rsidRPr="005E2443">
        <w:rPr>
          <w:rFonts w:ascii="Arial" w:hAnsi="Arial" w:cs="Arial"/>
          <w:noProof/>
          <w:szCs w:val="24"/>
        </w:rPr>
        <w:drawing>
          <wp:inline distT="0" distB="0" distL="0" distR="0" wp14:anchorId="696786A7" wp14:editId="6E096F1E">
            <wp:extent cx="4125595" cy="2785148"/>
            <wp:effectExtent l="19050" t="19050" r="27305" b="1524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4125595" cy="2785148"/>
                    </a:xfrm>
                    <a:prstGeom prst="rect">
                      <a:avLst/>
                    </a:prstGeom>
                    <a:noFill/>
                    <a:ln w="9525" cmpd="sng">
                      <a:solidFill>
                        <a:srgbClr val="000000"/>
                      </a:solidFill>
                      <a:miter lim="800000"/>
                      <a:headEnd/>
                      <a:tailEnd/>
                    </a:ln>
                    <a:effectLst/>
                  </pic:spPr>
                </pic:pic>
              </a:graphicData>
            </a:graphic>
          </wp:inline>
        </w:drawing>
      </w:r>
    </w:p>
    <w:p w14:paraId="15FDBEE0" w14:textId="77777777" w:rsidR="00E05724" w:rsidRDefault="00E05724" w:rsidP="00E05724">
      <w:pPr>
        <w:pStyle w:val="ListParagraph"/>
        <w:numPr>
          <w:ilvl w:val="0"/>
          <w:numId w:val="0"/>
        </w:numPr>
        <w:snapToGrid w:val="0"/>
        <w:ind w:left="720"/>
        <w:rPr>
          <w:rFonts w:ascii="Arial" w:hAnsi="Arial" w:cs="Arial"/>
          <w:sz w:val="22"/>
          <w:szCs w:val="22"/>
        </w:rPr>
      </w:pPr>
    </w:p>
    <w:p w14:paraId="340EEEA2" w14:textId="331A60BB" w:rsidR="005E2443" w:rsidRPr="005E2443" w:rsidRDefault="00292DF3" w:rsidP="002B2030">
      <w:pPr>
        <w:pStyle w:val="ListParagraph"/>
        <w:numPr>
          <w:ilvl w:val="0"/>
          <w:numId w:val="32"/>
        </w:numPr>
        <w:snapToGrid w:val="0"/>
        <w:rPr>
          <w:rFonts w:ascii="Arial" w:hAnsi="Arial" w:cs="Arial"/>
          <w:sz w:val="22"/>
          <w:szCs w:val="22"/>
        </w:rPr>
      </w:pPr>
      <w:r>
        <w:rPr>
          <w:rFonts w:ascii="Arial" w:hAnsi="Arial" w:cs="Arial"/>
          <w:sz w:val="22"/>
          <w:szCs w:val="22"/>
        </w:rPr>
        <w:t xml:space="preserve">Create two new simulations.  </w:t>
      </w:r>
      <w:r w:rsidR="005E2443" w:rsidRPr="005E2443">
        <w:rPr>
          <w:rFonts w:ascii="Arial" w:hAnsi="Arial" w:cs="Arial"/>
          <w:sz w:val="22"/>
          <w:szCs w:val="22"/>
        </w:rPr>
        <w:t xml:space="preserve">Copy the </w:t>
      </w:r>
      <w:r w:rsidR="007270DC">
        <w:rPr>
          <w:rFonts w:ascii="Arial" w:hAnsi="Arial" w:cs="Arial"/>
          <w:sz w:val="22"/>
          <w:szCs w:val="22"/>
        </w:rPr>
        <w:t>expected only “</w:t>
      </w:r>
      <w:r w:rsidR="00FE1C7E">
        <w:rPr>
          <w:rFonts w:ascii="Arial" w:hAnsi="Arial" w:cs="Arial"/>
          <w:sz w:val="22"/>
          <w:szCs w:val="22"/>
        </w:rPr>
        <w:t xml:space="preserve">4-Day Example </w:t>
      </w:r>
      <w:proofErr w:type="spellStart"/>
      <w:r w:rsidR="00FE1C7E">
        <w:rPr>
          <w:rFonts w:ascii="Arial" w:hAnsi="Arial" w:cs="Arial"/>
          <w:sz w:val="22"/>
          <w:szCs w:val="22"/>
        </w:rPr>
        <w:t>Dam_No</w:t>
      </w:r>
      <w:proofErr w:type="spellEnd"/>
      <w:r w:rsidR="00FE1C7E">
        <w:rPr>
          <w:rFonts w:ascii="Arial" w:hAnsi="Arial" w:cs="Arial"/>
          <w:sz w:val="22"/>
          <w:szCs w:val="22"/>
        </w:rPr>
        <w:t xml:space="preserve"> Outlet Works</w:t>
      </w:r>
      <w:r w:rsidR="007270DC">
        <w:rPr>
          <w:rFonts w:ascii="Arial" w:hAnsi="Arial" w:cs="Arial"/>
          <w:sz w:val="22"/>
          <w:szCs w:val="22"/>
        </w:rPr>
        <w:t>”</w:t>
      </w:r>
      <w:r w:rsidR="005E2443" w:rsidRPr="005E2443">
        <w:rPr>
          <w:rFonts w:ascii="Arial" w:hAnsi="Arial" w:cs="Arial"/>
          <w:sz w:val="22"/>
          <w:szCs w:val="22"/>
        </w:rPr>
        <w:t xml:space="preserve"> Simulation and name the new simulation</w:t>
      </w:r>
      <w:r>
        <w:rPr>
          <w:rFonts w:ascii="Arial" w:hAnsi="Arial" w:cs="Arial"/>
          <w:sz w:val="22"/>
          <w:szCs w:val="22"/>
        </w:rPr>
        <w:t>s</w:t>
      </w:r>
      <w:r w:rsidR="005E2443" w:rsidRPr="005E2443">
        <w:rPr>
          <w:rFonts w:ascii="Arial" w:hAnsi="Arial" w:cs="Arial"/>
          <w:sz w:val="22"/>
          <w:szCs w:val="22"/>
        </w:rPr>
        <w:t xml:space="preserve"> </w:t>
      </w:r>
      <w:r>
        <w:rPr>
          <w:rFonts w:ascii="Arial" w:hAnsi="Arial" w:cs="Arial"/>
          <w:sz w:val="22"/>
          <w:szCs w:val="22"/>
        </w:rPr>
        <w:t>“</w:t>
      </w:r>
      <w:r w:rsidRPr="00292DF3">
        <w:rPr>
          <w:rFonts w:ascii="Arial" w:hAnsi="Arial" w:cs="Arial"/>
          <w:color w:val="0070C0"/>
          <w:sz w:val="22"/>
          <w:szCs w:val="22"/>
        </w:rPr>
        <w:t>Max Releases 7</w:t>
      </w:r>
      <w:r>
        <w:rPr>
          <w:rFonts w:ascii="Arial" w:hAnsi="Arial" w:cs="Arial"/>
          <w:color w:val="0070C0"/>
          <w:sz w:val="22"/>
          <w:szCs w:val="22"/>
        </w:rPr>
        <w:t xml:space="preserve"> </w:t>
      </w:r>
      <w:r w:rsidRPr="00292DF3">
        <w:rPr>
          <w:rFonts w:ascii="Arial" w:hAnsi="Arial" w:cs="Arial"/>
          <w:color w:val="0070C0"/>
          <w:sz w:val="22"/>
          <w:szCs w:val="22"/>
        </w:rPr>
        <w:t>Gates</w:t>
      </w:r>
      <w:r>
        <w:rPr>
          <w:rFonts w:ascii="Arial" w:hAnsi="Arial" w:cs="Arial"/>
          <w:sz w:val="22"/>
          <w:szCs w:val="22"/>
        </w:rPr>
        <w:t xml:space="preserve">” and </w:t>
      </w:r>
      <w:r w:rsidR="005E2443" w:rsidRPr="005E2443">
        <w:rPr>
          <w:rFonts w:ascii="Arial" w:hAnsi="Arial" w:cs="Arial"/>
          <w:sz w:val="22"/>
          <w:szCs w:val="22"/>
        </w:rPr>
        <w:t>“</w:t>
      </w:r>
      <w:r w:rsidR="005E2443" w:rsidRPr="00FE1C7E">
        <w:rPr>
          <w:rFonts w:ascii="Arial" w:hAnsi="Arial" w:cs="Arial"/>
          <w:color w:val="0070C0"/>
          <w:sz w:val="22"/>
          <w:szCs w:val="22"/>
        </w:rPr>
        <w:t xml:space="preserve">Gate Reliability </w:t>
      </w:r>
      <w:r w:rsidR="00FE1C7E" w:rsidRPr="00FE1C7E">
        <w:rPr>
          <w:rFonts w:ascii="Arial" w:hAnsi="Arial" w:cs="Arial"/>
          <w:color w:val="0070C0"/>
          <w:sz w:val="22"/>
          <w:szCs w:val="22"/>
        </w:rPr>
        <w:t>3</w:t>
      </w:r>
      <w:r w:rsidR="005E2443" w:rsidRPr="00FE1C7E">
        <w:rPr>
          <w:rFonts w:ascii="Arial" w:hAnsi="Arial" w:cs="Arial"/>
          <w:color w:val="0070C0"/>
          <w:sz w:val="22"/>
          <w:szCs w:val="22"/>
        </w:rPr>
        <w:t xml:space="preserve"> Gates</w:t>
      </w:r>
      <w:r w:rsidR="005E2443" w:rsidRPr="005E2443">
        <w:rPr>
          <w:rFonts w:ascii="Arial" w:hAnsi="Arial" w:cs="Arial"/>
          <w:sz w:val="22"/>
          <w:szCs w:val="22"/>
        </w:rPr>
        <w:t>”</w:t>
      </w:r>
      <w:r w:rsidR="007270DC">
        <w:rPr>
          <w:rFonts w:ascii="Arial" w:hAnsi="Arial" w:cs="Arial"/>
          <w:sz w:val="22"/>
          <w:szCs w:val="22"/>
        </w:rPr>
        <w:t xml:space="preserve"> respectively</w:t>
      </w:r>
      <w:r w:rsidR="005E2443" w:rsidRPr="005E2443">
        <w:rPr>
          <w:rFonts w:ascii="Arial" w:hAnsi="Arial" w:cs="Arial"/>
          <w:sz w:val="22"/>
          <w:szCs w:val="22"/>
        </w:rPr>
        <w:t>.</w:t>
      </w:r>
    </w:p>
    <w:p w14:paraId="3BE59CD6" w14:textId="77777777" w:rsidR="005E2443" w:rsidRPr="005E2443" w:rsidRDefault="005E2443" w:rsidP="005E2443">
      <w:pPr>
        <w:pStyle w:val="ListParagraph"/>
        <w:numPr>
          <w:ilvl w:val="0"/>
          <w:numId w:val="0"/>
        </w:numPr>
        <w:ind w:left="1080"/>
        <w:rPr>
          <w:rFonts w:ascii="Arial" w:hAnsi="Arial" w:cs="Arial"/>
          <w:szCs w:val="24"/>
        </w:rPr>
      </w:pPr>
    </w:p>
    <w:p w14:paraId="72BE8B5D" w14:textId="6FC24685" w:rsidR="005E2443" w:rsidRPr="005E2443" w:rsidRDefault="005E2443" w:rsidP="005E2443">
      <w:pPr>
        <w:jc w:val="center"/>
        <w:rPr>
          <w:rFonts w:ascii="Arial" w:hAnsi="Arial" w:cs="Arial"/>
          <w:szCs w:val="24"/>
        </w:rPr>
      </w:pPr>
      <w:r w:rsidRPr="005E2443">
        <w:rPr>
          <w:rFonts w:ascii="Arial" w:hAnsi="Arial" w:cs="Arial"/>
          <w:noProof/>
        </w:rPr>
        <w:drawing>
          <wp:inline distT="0" distB="0" distL="0" distR="0" wp14:anchorId="43A5A908" wp14:editId="7ACD2056">
            <wp:extent cx="3614864" cy="826078"/>
            <wp:effectExtent l="19050" t="19050" r="24130" b="1270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621354" cy="827561"/>
                    </a:xfrm>
                    <a:prstGeom prst="rect">
                      <a:avLst/>
                    </a:prstGeom>
                    <a:noFill/>
                    <a:ln w="9525" cmpd="sng">
                      <a:solidFill>
                        <a:srgbClr val="000000"/>
                      </a:solidFill>
                      <a:miter lim="800000"/>
                      <a:headEnd/>
                      <a:tailEnd/>
                    </a:ln>
                    <a:effectLst/>
                  </pic:spPr>
                </pic:pic>
              </a:graphicData>
            </a:graphic>
          </wp:inline>
        </w:drawing>
      </w:r>
    </w:p>
    <w:p w14:paraId="48DC70EB" w14:textId="77777777" w:rsidR="00E05724" w:rsidRDefault="00E05724" w:rsidP="00E05724">
      <w:pPr>
        <w:pStyle w:val="ListParagraph"/>
        <w:numPr>
          <w:ilvl w:val="0"/>
          <w:numId w:val="0"/>
        </w:numPr>
        <w:snapToGrid w:val="0"/>
        <w:ind w:left="720"/>
        <w:rPr>
          <w:rFonts w:ascii="Arial" w:hAnsi="Arial" w:cs="Arial"/>
          <w:sz w:val="22"/>
          <w:szCs w:val="22"/>
        </w:rPr>
      </w:pPr>
    </w:p>
    <w:p w14:paraId="6DB825C2" w14:textId="3292E809" w:rsidR="005E2443" w:rsidRPr="005E2443" w:rsidRDefault="005E2443" w:rsidP="002B2030">
      <w:pPr>
        <w:pStyle w:val="ListParagraph"/>
        <w:numPr>
          <w:ilvl w:val="0"/>
          <w:numId w:val="32"/>
        </w:numPr>
        <w:snapToGrid w:val="0"/>
        <w:rPr>
          <w:rFonts w:ascii="Arial" w:hAnsi="Arial" w:cs="Arial"/>
          <w:sz w:val="22"/>
          <w:szCs w:val="22"/>
        </w:rPr>
      </w:pPr>
      <w:r w:rsidRPr="005E2443">
        <w:rPr>
          <w:rFonts w:ascii="Arial" w:hAnsi="Arial" w:cs="Arial"/>
          <w:sz w:val="22"/>
          <w:szCs w:val="22"/>
        </w:rPr>
        <w:t>Open the new simulation</w:t>
      </w:r>
      <w:r w:rsidR="00292DF3">
        <w:rPr>
          <w:rFonts w:ascii="Arial" w:hAnsi="Arial" w:cs="Arial"/>
          <w:sz w:val="22"/>
          <w:szCs w:val="22"/>
        </w:rPr>
        <w:t>s</w:t>
      </w:r>
      <w:r w:rsidRPr="005E2443">
        <w:rPr>
          <w:rFonts w:ascii="Arial" w:hAnsi="Arial" w:cs="Arial"/>
          <w:sz w:val="22"/>
          <w:szCs w:val="22"/>
        </w:rPr>
        <w:t xml:space="preserve"> and select the </w:t>
      </w:r>
      <w:r w:rsidR="00292DF3">
        <w:rPr>
          <w:rFonts w:ascii="Arial" w:hAnsi="Arial" w:cs="Arial"/>
          <w:sz w:val="22"/>
          <w:szCs w:val="22"/>
        </w:rPr>
        <w:t>corresponding</w:t>
      </w:r>
      <w:r w:rsidRPr="005E2443">
        <w:rPr>
          <w:rFonts w:ascii="Arial" w:hAnsi="Arial" w:cs="Arial"/>
          <w:sz w:val="22"/>
          <w:szCs w:val="22"/>
        </w:rPr>
        <w:t xml:space="preserve"> reservoir model</w:t>
      </w:r>
      <w:r w:rsidR="00292DF3">
        <w:rPr>
          <w:rFonts w:ascii="Arial" w:hAnsi="Arial" w:cs="Arial"/>
          <w:sz w:val="22"/>
          <w:szCs w:val="22"/>
        </w:rPr>
        <w:t xml:space="preserve"> (</w:t>
      </w:r>
      <w:r w:rsidR="00292DF3" w:rsidRPr="009A1BB9">
        <w:rPr>
          <w:rFonts w:ascii="Arial" w:hAnsi="Arial" w:cs="Arial"/>
          <w:color w:val="0070C0"/>
          <w:sz w:val="22"/>
          <w:szCs w:val="22"/>
        </w:rPr>
        <w:t xml:space="preserve">Max Releases_7Gates </w:t>
      </w:r>
      <w:r w:rsidR="00292DF3" w:rsidRPr="009A1BB9">
        <w:rPr>
          <w:rFonts w:ascii="Arial" w:hAnsi="Arial" w:cs="Arial"/>
          <w:sz w:val="22"/>
          <w:szCs w:val="22"/>
        </w:rPr>
        <w:t xml:space="preserve">and </w:t>
      </w:r>
      <w:r w:rsidR="00292DF3" w:rsidRPr="009A1BB9">
        <w:rPr>
          <w:rFonts w:ascii="Arial" w:hAnsi="Arial" w:cs="Arial"/>
          <w:color w:val="0070C0"/>
          <w:sz w:val="22"/>
          <w:szCs w:val="22"/>
        </w:rPr>
        <w:t>Max Releases_3Gates</w:t>
      </w:r>
      <w:r w:rsidR="00292DF3">
        <w:rPr>
          <w:rFonts w:ascii="Arial" w:hAnsi="Arial" w:cs="Arial"/>
          <w:sz w:val="22"/>
          <w:szCs w:val="22"/>
        </w:rPr>
        <w:t>)</w:t>
      </w:r>
    </w:p>
    <w:p w14:paraId="67E84B3C" w14:textId="465CD3C3" w:rsidR="005E2443" w:rsidRPr="005E2443" w:rsidRDefault="005E2443" w:rsidP="005E2443">
      <w:pPr>
        <w:jc w:val="center"/>
        <w:rPr>
          <w:rFonts w:ascii="Arial" w:hAnsi="Arial" w:cs="Arial"/>
          <w:szCs w:val="24"/>
        </w:rPr>
      </w:pPr>
      <w:r w:rsidRPr="005E2443">
        <w:rPr>
          <w:rFonts w:ascii="Arial" w:hAnsi="Arial" w:cs="Arial"/>
          <w:noProof/>
          <w:szCs w:val="24"/>
        </w:rPr>
        <w:lastRenderedPageBreak/>
        <w:drawing>
          <wp:inline distT="0" distB="0" distL="0" distR="0" wp14:anchorId="4552751E" wp14:editId="03268B14">
            <wp:extent cx="2634096" cy="2843681"/>
            <wp:effectExtent l="19050" t="19050" r="13970" b="1397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635989" cy="2845724"/>
                    </a:xfrm>
                    <a:prstGeom prst="rect">
                      <a:avLst/>
                    </a:prstGeom>
                    <a:noFill/>
                    <a:ln w="9525" cmpd="sng">
                      <a:solidFill>
                        <a:srgbClr val="000000"/>
                      </a:solidFill>
                      <a:miter lim="800000"/>
                      <a:headEnd/>
                      <a:tailEnd/>
                    </a:ln>
                    <a:effectLst/>
                  </pic:spPr>
                </pic:pic>
              </a:graphicData>
            </a:graphic>
          </wp:inline>
        </w:drawing>
      </w:r>
    </w:p>
    <w:p w14:paraId="5DEAAA5F" w14:textId="77777777" w:rsidR="00E05724" w:rsidRDefault="00E05724" w:rsidP="00E05724">
      <w:pPr>
        <w:pStyle w:val="ListParagraph"/>
        <w:numPr>
          <w:ilvl w:val="0"/>
          <w:numId w:val="0"/>
        </w:numPr>
        <w:snapToGrid w:val="0"/>
        <w:ind w:left="720"/>
        <w:rPr>
          <w:rFonts w:ascii="Arial" w:hAnsi="Arial" w:cs="Arial"/>
          <w:sz w:val="22"/>
          <w:szCs w:val="22"/>
        </w:rPr>
      </w:pPr>
    </w:p>
    <w:p w14:paraId="3CF937C5" w14:textId="0A32E793" w:rsidR="005E2443" w:rsidRDefault="005E2443" w:rsidP="002B2030">
      <w:pPr>
        <w:pStyle w:val="ListParagraph"/>
        <w:numPr>
          <w:ilvl w:val="0"/>
          <w:numId w:val="32"/>
        </w:numPr>
        <w:snapToGrid w:val="0"/>
        <w:rPr>
          <w:rFonts w:ascii="Arial" w:hAnsi="Arial" w:cs="Arial"/>
          <w:sz w:val="22"/>
          <w:szCs w:val="22"/>
        </w:rPr>
      </w:pPr>
      <w:r w:rsidRPr="005E2443">
        <w:rPr>
          <w:rFonts w:ascii="Arial" w:hAnsi="Arial" w:cs="Arial"/>
          <w:sz w:val="22"/>
          <w:szCs w:val="22"/>
        </w:rPr>
        <w:t>Run the simulation</w:t>
      </w:r>
      <w:r w:rsidR="004F7EED">
        <w:rPr>
          <w:rFonts w:ascii="Arial" w:hAnsi="Arial" w:cs="Arial"/>
          <w:sz w:val="22"/>
          <w:szCs w:val="22"/>
        </w:rPr>
        <w:t>s</w:t>
      </w:r>
      <w:r w:rsidRPr="005E2443">
        <w:rPr>
          <w:rFonts w:ascii="Arial" w:hAnsi="Arial" w:cs="Arial"/>
          <w:sz w:val="22"/>
          <w:szCs w:val="22"/>
        </w:rPr>
        <w:t xml:space="preserve"> and copy out the tabular output into the</w:t>
      </w:r>
      <w:r w:rsidR="007270DC">
        <w:rPr>
          <w:rFonts w:ascii="Arial" w:hAnsi="Arial" w:cs="Arial"/>
          <w:sz w:val="22"/>
          <w:szCs w:val="22"/>
        </w:rPr>
        <w:t xml:space="preserve"> “</w:t>
      </w:r>
      <w:r w:rsidR="007270DC" w:rsidRPr="00A159FA">
        <w:rPr>
          <w:rFonts w:ascii="Arial" w:hAnsi="Arial" w:cs="Arial"/>
          <w:color w:val="0070C0"/>
          <w:sz w:val="22"/>
          <w:szCs w:val="22"/>
        </w:rPr>
        <w:t>Data Input</w:t>
      </w:r>
      <w:r w:rsidR="007270DC">
        <w:rPr>
          <w:rFonts w:ascii="Arial" w:hAnsi="Arial" w:cs="Arial"/>
          <w:sz w:val="22"/>
          <w:szCs w:val="22"/>
        </w:rPr>
        <w:t>” tab in the Additional Sensitivities</w:t>
      </w:r>
      <w:r w:rsidRPr="005E2443">
        <w:rPr>
          <w:rFonts w:ascii="Arial" w:hAnsi="Arial" w:cs="Arial"/>
          <w:sz w:val="22"/>
          <w:szCs w:val="22"/>
        </w:rPr>
        <w:t xml:space="preserve"> spreadsheet and compare the results.</w:t>
      </w:r>
    </w:p>
    <w:p w14:paraId="27842BCE" w14:textId="77777777" w:rsidR="00255331" w:rsidRDefault="00255331" w:rsidP="00255331">
      <w:pPr>
        <w:pStyle w:val="ListParagraph"/>
        <w:numPr>
          <w:ilvl w:val="0"/>
          <w:numId w:val="0"/>
        </w:numPr>
        <w:snapToGrid w:val="0"/>
        <w:ind w:left="720"/>
        <w:rPr>
          <w:rFonts w:ascii="Arial" w:hAnsi="Arial" w:cs="Arial"/>
          <w:sz w:val="22"/>
          <w:szCs w:val="22"/>
        </w:rPr>
      </w:pPr>
    </w:p>
    <w:p w14:paraId="2886EBCB" w14:textId="77777777" w:rsidR="00255331" w:rsidRDefault="00255331" w:rsidP="002B2030">
      <w:pPr>
        <w:pStyle w:val="ListParagraph"/>
        <w:numPr>
          <w:ilvl w:val="0"/>
          <w:numId w:val="32"/>
        </w:numPr>
        <w:snapToGrid w:val="0"/>
        <w:rPr>
          <w:rFonts w:ascii="Arial" w:hAnsi="Arial" w:cs="Arial"/>
          <w:sz w:val="22"/>
          <w:szCs w:val="22"/>
        </w:rPr>
      </w:pPr>
      <w:r>
        <w:rPr>
          <w:rFonts w:ascii="Arial" w:hAnsi="Arial" w:cs="Arial"/>
          <w:sz w:val="22"/>
          <w:szCs w:val="22"/>
        </w:rPr>
        <w:t>Compare the results from all spillway gates functioning with half of the gates not functioning (loss of 4 gates).  Select the “</w:t>
      </w:r>
      <w:r w:rsidRPr="003671D4">
        <w:rPr>
          <w:rFonts w:ascii="Arial" w:hAnsi="Arial" w:cs="Arial"/>
          <w:color w:val="0070C0"/>
          <w:sz w:val="22"/>
          <w:szCs w:val="22"/>
        </w:rPr>
        <w:t>Max Releases 7 Gates</w:t>
      </w:r>
      <w:r>
        <w:rPr>
          <w:rFonts w:ascii="Arial" w:hAnsi="Arial" w:cs="Arial"/>
          <w:sz w:val="22"/>
          <w:szCs w:val="22"/>
        </w:rPr>
        <w:t>” stage-frequency curve with the “</w:t>
      </w:r>
      <w:r w:rsidRPr="003671D4">
        <w:rPr>
          <w:rFonts w:ascii="Arial" w:hAnsi="Arial" w:cs="Arial"/>
          <w:color w:val="0070C0"/>
          <w:sz w:val="22"/>
          <w:szCs w:val="22"/>
        </w:rPr>
        <w:t>Gate Reliability 3 Gates</w:t>
      </w:r>
      <w:r>
        <w:rPr>
          <w:rFonts w:ascii="Arial" w:hAnsi="Arial" w:cs="Arial"/>
          <w:sz w:val="22"/>
          <w:szCs w:val="22"/>
        </w:rPr>
        <w:t>” stage-frequency curve.</w:t>
      </w:r>
    </w:p>
    <w:p w14:paraId="3FDD607A" w14:textId="77777777" w:rsidR="005E2443" w:rsidRPr="005E2443" w:rsidRDefault="005E2443" w:rsidP="005E2443">
      <w:pPr>
        <w:pStyle w:val="ListParagraph"/>
        <w:numPr>
          <w:ilvl w:val="0"/>
          <w:numId w:val="0"/>
        </w:numPr>
        <w:ind w:left="720"/>
        <w:rPr>
          <w:rFonts w:ascii="Arial" w:hAnsi="Arial" w:cs="Arial"/>
          <w:sz w:val="22"/>
          <w:szCs w:val="22"/>
        </w:rPr>
      </w:pPr>
    </w:p>
    <w:p w14:paraId="6E5CC2C6" w14:textId="77777777" w:rsidR="003671D4" w:rsidRPr="005E2443" w:rsidRDefault="003671D4" w:rsidP="002B2030">
      <w:pPr>
        <w:pStyle w:val="ListParagraph"/>
        <w:widowControl/>
        <w:numPr>
          <w:ilvl w:val="0"/>
          <w:numId w:val="32"/>
        </w:numPr>
        <w:snapToGrid w:val="0"/>
        <w:spacing w:line="256" w:lineRule="auto"/>
        <w:rPr>
          <w:rStyle w:val="Strong"/>
          <w:rFonts w:ascii="Arial" w:hAnsi="Arial" w:cs="Arial"/>
          <w:b w:val="0"/>
          <w:bCs w:val="0"/>
        </w:rPr>
      </w:pPr>
      <w:r w:rsidRPr="005E2443">
        <w:rPr>
          <w:rFonts w:ascii="Arial" w:hAnsi="Arial" w:cs="Arial"/>
          <w:b/>
          <w:bCs/>
          <w:color w:val="0070C0"/>
          <w:sz w:val="22"/>
          <w:szCs w:val="22"/>
        </w:rPr>
        <w:t xml:space="preserve">Question: </w:t>
      </w:r>
      <w:r w:rsidRPr="005E2443">
        <w:rPr>
          <w:rFonts w:ascii="Arial" w:hAnsi="Arial" w:cs="Arial"/>
          <w:sz w:val="22"/>
          <w:szCs w:val="22"/>
        </w:rPr>
        <w:t xml:space="preserve">How sensitive was the </w:t>
      </w:r>
      <w:r>
        <w:rPr>
          <w:rFonts w:ascii="Arial" w:hAnsi="Arial" w:cs="Arial"/>
          <w:sz w:val="22"/>
          <w:szCs w:val="22"/>
        </w:rPr>
        <w:t>Top of Dam</w:t>
      </w:r>
      <w:r w:rsidRPr="005E2443">
        <w:rPr>
          <w:rFonts w:ascii="Arial" w:hAnsi="Arial" w:cs="Arial"/>
          <w:sz w:val="22"/>
          <w:szCs w:val="22"/>
        </w:rPr>
        <w:t xml:space="preserve"> AEP to </w:t>
      </w:r>
      <w:r>
        <w:rPr>
          <w:rFonts w:ascii="Arial" w:hAnsi="Arial" w:cs="Arial"/>
          <w:sz w:val="22"/>
          <w:szCs w:val="22"/>
        </w:rPr>
        <w:t>gate reliability (loss of 4 gates)</w:t>
      </w:r>
      <w:r w:rsidRPr="005E2443">
        <w:rPr>
          <w:rFonts w:ascii="Arial" w:hAnsi="Arial" w:cs="Arial"/>
          <w:sz w:val="22"/>
          <w:szCs w:val="22"/>
        </w:rPr>
        <w:t>?</w:t>
      </w:r>
    </w:p>
    <w:p w14:paraId="77A91B30" w14:textId="77777777" w:rsidR="003671D4" w:rsidRPr="005E2443" w:rsidRDefault="003671D4" w:rsidP="003671D4">
      <w:pPr>
        <w:pStyle w:val="ListParagraph"/>
        <w:numPr>
          <w:ilvl w:val="0"/>
          <w:numId w:val="0"/>
        </w:numPr>
        <w:ind w:left="720"/>
        <w:rPr>
          <w:rFonts w:ascii="Arial" w:hAnsi="Arial" w:cs="Arial"/>
          <w:b/>
          <w:bCs/>
          <w:color w:val="00B050"/>
        </w:rPr>
      </w:pPr>
    </w:p>
    <w:p w14:paraId="2D850AFB" w14:textId="77777777" w:rsidR="003671D4" w:rsidRPr="004E0F3E" w:rsidRDefault="003671D4" w:rsidP="003671D4">
      <w:pPr>
        <w:widowControl/>
        <w:spacing w:line="256" w:lineRule="auto"/>
        <w:ind w:left="540" w:firstLine="180"/>
        <w:rPr>
          <w:rFonts w:ascii="Arial" w:hAnsi="Arial" w:cs="Arial"/>
          <w:sz w:val="22"/>
          <w:szCs w:val="22"/>
        </w:rPr>
      </w:pPr>
      <w:r w:rsidRPr="004E0F3E">
        <w:rPr>
          <w:rFonts w:ascii="Arial" w:hAnsi="Arial" w:cs="Arial"/>
          <w:b/>
          <w:bCs/>
          <w:color w:val="00B050"/>
          <w:sz w:val="22"/>
          <w:szCs w:val="22"/>
        </w:rPr>
        <w:t>Circle an Answer:</w:t>
      </w:r>
      <w:r w:rsidRPr="004E0F3E">
        <w:rPr>
          <w:rFonts w:ascii="Arial" w:hAnsi="Arial" w:cs="Arial"/>
          <w:color w:val="00B050"/>
          <w:sz w:val="22"/>
          <w:szCs w:val="22"/>
        </w:rPr>
        <w:t xml:space="preserve"> </w:t>
      </w:r>
      <w:r w:rsidRPr="004E0F3E">
        <w:rPr>
          <w:rFonts w:ascii="Arial" w:hAnsi="Arial" w:cs="Arial"/>
          <w:color w:val="00B050"/>
          <w:sz w:val="22"/>
          <w:szCs w:val="22"/>
        </w:rPr>
        <w:tab/>
      </w:r>
      <w:r w:rsidRPr="004E0F3E">
        <w:rPr>
          <w:rFonts w:ascii="Arial" w:hAnsi="Arial" w:cs="Arial"/>
          <w:sz w:val="22"/>
          <w:szCs w:val="22"/>
        </w:rPr>
        <w:t>a.  Primary: Moved Top of Dam AEP an order of magnitude or more</w:t>
      </w:r>
    </w:p>
    <w:p w14:paraId="6403137A" w14:textId="77777777" w:rsidR="003671D4" w:rsidRPr="004E0F3E" w:rsidRDefault="003671D4" w:rsidP="003671D4">
      <w:pPr>
        <w:widowControl/>
        <w:spacing w:line="256" w:lineRule="auto"/>
        <w:ind w:left="2700" w:firstLine="180"/>
        <w:rPr>
          <w:rFonts w:ascii="Arial" w:hAnsi="Arial" w:cs="Arial"/>
          <w:sz w:val="22"/>
          <w:szCs w:val="22"/>
        </w:rPr>
      </w:pPr>
      <w:r w:rsidRPr="004E0F3E">
        <w:rPr>
          <w:rFonts w:ascii="Arial" w:hAnsi="Arial" w:cs="Arial"/>
          <w:sz w:val="22"/>
          <w:szCs w:val="22"/>
        </w:rPr>
        <w:t>b.  Secondary: Moved Top of Dam AEP a half order of magnitude</w:t>
      </w:r>
    </w:p>
    <w:p w14:paraId="650F166B" w14:textId="77777777" w:rsidR="003671D4" w:rsidRPr="005E2443" w:rsidRDefault="003671D4" w:rsidP="003671D4">
      <w:pPr>
        <w:widowControl/>
        <w:spacing w:line="256" w:lineRule="auto"/>
        <w:ind w:left="2520" w:firstLine="360"/>
        <w:rPr>
          <w:rFonts w:ascii="Arial" w:hAnsi="Arial" w:cs="Arial"/>
          <w:sz w:val="22"/>
          <w:szCs w:val="22"/>
        </w:rPr>
      </w:pPr>
      <w:r w:rsidRPr="004E0F3E">
        <w:rPr>
          <w:rFonts w:ascii="Arial" w:hAnsi="Arial" w:cs="Arial"/>
          <w:sz w:val="22"/>
          <w:szCs w:val="22"/>
        </w:rPr>
        <w:t>c.  Tertiary: Moved Top of Dam AEP less than half order of magnitude</w:t>
      </w:r>
    </w:p>
    <w:p w14:paraId="2D4F1A7F" w14:textId="4788EC52" w:rsidR="005E2443" w:rsidRDefault="005E2443" w:rsidP="005E2443">
      <w:pPr>
        <w:pStyle w:val="ListParagraph"/>
        <w:numPr>
          <w:ilvl w:val="0"/>
          <w:numId w:val="0"/>
        </w:numPr>
        <w:ind w:left="720"/>
        <w:rPr>
          <w:rStyle w:val="Strong"/>
          <w:rFonts w:ascii="Arial" w:hAnsi="Arial" w:cs="Arial"/>
        </w:rPr>
      </w:pPr>
    </w:p>
    <w:p w14:paraId="227152A9" w14:textId="69E10C10" w:rsidR="0056612A" w:rsidRDefault="0056612A" w:rsidP="002B2030">
      <w:pPr>
        <w:pStyle w:val="ListParagraph"/>
        <w:numPr>
          <w:ilvl w:val="0"/>
          <w:numId w:val="32"/>
        </w:numPr>
        <w:snapToGrid w:val="0"/>
        <w:rPr>
          <w:rFonts w:ascii="Arial" w:hAnsi="Arial" w:cs="Arial"/>
          <w:sz w:val="22"/>
          <w:szCs w:val="22"/>
        </w:rPr>
      </w:pPr>
      <w:r w:rsidRPr="0056612A">
        <w:rPr>
          <w:rFonts w:ascii="Arial" w:hAnsi="Arial" w:cs="Arial"/>
          <w:sz w:val="22"/>
          <w:szCs w:val="22"/>
        </w:rPr>
        <w:t>Make a copy of the “</w:t>
      </w:r>
      <w:r>
        <w:rPr>
          <w:rFonts w:ascii="Arial" w:hAnsi="Arial" w:cs="Arial"/>
          <w:sz w:val="22"/>
          <w:szCs w:val="22"/>
        </w:rPr>
        <w:t xml:space="preserve">Example Dam – Max Releases_3Gates” Reservoir Model and name the copy </w:t>
      </w:r>
      <w:r w:rsidRPr="0056612A">
        <w:rPr>
          <w:rFonts w:ascii="Arial" w:hAnsi="Arial" w:cs="Arial"/>
          <w:sz w:val="22"/>
          <w:szCs w:val="22"/>
        </w:rPr>
        <w:t>“</w:t>
      </w:r>
      <w:r w:rsidRPr="0056612A">
        <w:rPr>
          <w:rFonts w:ascii="Arial" w:hAnsi="Arial" w:cs="Arial"/>
          <w:color w:val="0070C0"/>
          <w:sz w:val="22"/>
          <w:szCs w:val="22"/>
        </w:rPr>
        <w:t xml:space="preserve">Example Dam – Max </w:t>
      </w:r>
      <w:proofErr w:type="spellStart"/>
      <w:r w:rsidRPr="0056612A">
        <w:rPr>
          <w:rFonts w:ascii="Arial" w:hAnsi="Arial" w:cs="Arial"/>
          <w:color w:val="0070C0"/>
          <w:sz w:val="22"/>
          <w:szCs w:val="22"/>
        </w:rPr>
        <w:t>Releases_NoGates</w:t>
      </w:r>
      <w:proofErr w:type="spellEnd"/>
      <w:r>
        <w:rPr>
          <w:rFonts w:ascii="Arial" w:hAnsi="Arial" w:cs="Arial"/>
          <w:sz w:val="22"/>
          <w:szCs w:val="22"/>
        </w:rPr>
        <w:t>”</w:t>
      </w:r>
    </w:p>
    <w:p w14:paraId="7998B68C" w14:textId="77777777" w:rsidR="0056612A" w:rsidRDefault="0056612A" w:rsidP="0056612A">
      <w:pPr>
        <w:pStyle w:val="ListParagraph"/>
        <w:numPr>
          <w:ilvl w:val="0"/>
          <w:numId w:val="0"/>
        </w:numPr>
        <w:snapToGrid w:val="0"/>
        <w:ind w:left="720"/>
        <w:rPr>
          <w:rFonts w:ascii="Arial" w:hAnsi="Arial" w:cs="Arial"/>
          <w:sz w:val="22"/>
          <w:szCs w:val="22"/>
        </w:rPr>
      </w:pPr>
    </w:p>
    <w:p w14:paraId="3694352F" w14:textId="2463B9FB" w:rsidR="0056612A" w:rsidRDefault="0056612A" w:rsidP="002B2030">
      <w:pPr>
        <w:pStyle w:val="ListParagraph"/>
        <w:numPr>
          <w:ilvl w:val="0"/>
          <w:numId w:val="32"/>
        </w:numPr>
        <w:snapToGrid w:val="0"/>
        <w:rPr>
          <w:rFonts w:ascii="Arial" w:hAnsi="Arial" w:cs="Arial"/>
          <w:sz w:val="22"/>
          <w:szCs w:val="22"/>
        </w:rPr>
      </w:pPr>
      <w:r>
        <w:rPr>
          <w:rFonts w:ascii="Arial" w:hAnsi="Arial" w:cs="Arial"/>
          <w:sz w:val="22"/>
          <w:szCs w:val="22"/>
        </w:rPr>
        <w:t xml:space="preserve">Paste in the spillway rating curve from the “Gate Reliability – No Gates” tab in the spreadsheet from </w:t>
      </w:r>
      <w:r w:rsidRPr="0056612A">
        <w:rPr>
          <w:rFonts w:ascii="Arial" w:hAnsi="Arial" w:cs="Arial"/>
          <w:color w:val="0070C0"/>
          <w:sz w:val="22"/>
          <w:szCs w:val="22"/>
        </w:rPr>
        <w:t>Column K</w:t>
      </w:r>
      <w:r>
        <w:rPr>
          <w:rFonts w:ascii="Arial" w:hAnsi="Arial" w:cs="Arial"/>
          <w:sz w:val="22"/>
          <w:szCs w:val="22"/>
        </w:rPr>
        <w:t>.  Notice that there is no spillway gate flow, only overtopping discharge included.</w:t>
      </w:r>
    </w:p>
    <w:p w14:paraId="0168558A" w14:textId="4F2EE54A" w:rsidR="003671D4" w:rsidRDefault="003671D4">
      <w:pPr>
        <w:widowControl/>
        <w:spacing w:after="160" w:line="259" w:lineRule="auto"/>
        <w:rPr>
          <w:rFonts w:ascii="Arial" w:hAnsi="Arial" w:cs="Arial"/>
          <w:sz w:val="22"/>
          <w:szCs w:val="22"/>
        </w:rPr>
      </w:pPr>
    </w:p>
    <w:p w14:paraId="57CB69C5" w14:textId="77777777" w:rsidR="00320911" w:rsidRDefault="006364BD" w:rsidP="002B2030">
      <w:pPr>
        <w:pStyle w:val="ListParagraph"/>
        <w:numPr>
          <w:ilvl w:val="0"/>
          <w:numId w:val="32"/>
        </w:numPr>
        <w:snapToGrid w:val="0"/>
        <w:rPr>
          <w:rFonts w:ascii="Arial" w:hAnsi="Arial" w:cs="Arial"/>
          <w:sz w:val="22"/>
          <w:szCs w:val="22"/>
        </w:rPr>
      </w:pPr>
      <w:r w:rsidRPr="0056612A">
        <w:rPr>
          <w:rFonts w:ascii="Arial" w:hAnsi="Arial" w:cs="Arial"/>
          <w:sz w:val="22"/>
          <w:szCs w:val="22"/>
        </w:rPr>
        <w:t xml:space="preserve">Make a copy of the </w:t>
      </w:r>
      <w:r w:rsidR="0056612A" w:rsidRPr="0056612A">
        <w:rPr>
          <w:rFonts w:ascii="Arial" w:hAnsi="Arial" w:cs="Arial"/>
          <w:sz w:val="22"/>
          <w:szCs w:val="22"/>
        </w:rPr>
        <w:t xml:space="preserve">“Gate Reliability – 3 Gates” </w:t>
      </w:r>
      <w:r w:rsidR="00320911">
        <w:rPr>
          <w:rFonts w:ascii="Arial" w:hAnsi="Arial" w:cs="Arial"/>
          <w:sz w:val="22"/>
          <w:szCs w:val="22"/>
        </w:rPr>
        <w:t>s</w:t>
      </w:r>
      <w:r w:rsidRPr="0056612A">
        <w:rPr>
          <w:rFonts w:ascii="Arial" w:hAnsi="Arial" w:cs="Arial"/>
          <w:sz w:val="22"/>
          <w:szCs w:val="22"/>
        </w:rPr>
        <w:t>imulation and name the new simulation “</w:t>
      </w:r>
      <w:r w:rsidR="0056612A" w:rsidRPr="0056612A">
        <w:rPr>
          <w:rFonts w:ascii="Arial" w:hAnsi="Arial" w:cs="Arial"/>
          <w:color w:val="0070C0"/>
          <w:sz w:val="22"/>
          <w:szCs w:val="22"/>
        </w:rPr>
        <w:t xml:space="preserve">Gate Reliability - </w:t>
      </w:r>
      <w:proofErr w:type="spellStart"/>
      <w:r w:rsidR="0056612A" w:rsidRPr="0056612A">
        <w:rPr>
          <w:rFonts w:ascii="Arial" w:hAnsi="Arial" w:cs="Arial"/>
          <w:color w:val="0070C0"/>
          <w:sz w:val="22"/>
          <w:szCs w:val="22"/>
        </w:rPr>
        <w:t>NoGates</w:t>
      </w:r>
      <w:proofErr w:type="spellEnd"/>
      <w:r w:rsidRPr="0056612A">
        <w:rPr>
          <w:rFonts w:ascii="Arial" w:hAnsi="Arial" w:cs="Arial"/>
          <w:sz w:val="22"/>
          <w:szCs w:val="22"/>
        </w:rPr>
        <w:t>”.</w:t>
      </w:r>
      <w:r w:rsidR="00320911">
        <w:rPr>
          <w:rFonts w:ascii="Arial" w:hAnsi="Arial" w:cs="Arial"/>
          <w:sz w:val="22"/>
          <w:szCs w:val="22"/>
        </w:rPr>
        <w:t xml:space="preserve"> </w:t>
      </w:r>
    </w:p>
    <w:p w14:paraId="31A59BDC" w14:textId="77777777" w:rsidR="00320911" w:rsidRPr="00320911" w:rsidRDefault="00320911" w:rsidP="00320911">
      <w:pPr>
        <w:pStyle w:val="ListParagraph"/>
        <w:numPr>
          <w:ilvl w:val="0"/>
          <w:numId w:val="0"/>
        </w:numPr>
        <w:ind w:left="720"/>
        <w:rPr>
          <w:rFonts w:ascii="Arial" w:hAnsi="Arial" w:cs="Arial"/>
          <w:sz w:val="22"/>
          <w:szCs w:val="22"/>
        </w:rPr>
      </w:pPr>
    </w:p>
    <w:p w14:paraId="695E9F20" w14:textId="45F15EB7" w:rsidR="006364BD" w:rsidRPr="00320911" w:rsidRDefault="00320911" w:rsidP="002B2030">
      <w:pPr>
        <w:pStyle w:val="ListParagraph"/>
        <w:numPr>
          <w:ilvl w:val="0"/>
          <w:numId w:val="32"/>
        </w:numPr>
        <w:snapToGrid w:val="0"/>
        <w:rPr>
          <w:rFonts w:ascii="Arial" w:hAnsi="Arial" w:cs="Arial"/>
          <w:sz w:val="22"/>
          <w:szCs w:val="22"/>
        </w:rPr>
      </w:pPr>
      <w:r>
        <w:rPr>
          <w:rFonts w:ascii="Arial" w:hAnsi="Arial" w:cs="Arial"/>
          <w:sz w:val="22"/>
          <w:szCs w:val="22"/>
        </w:rPr>
        <w:t>S</w:t>
      </w:r>
      <w:r w:rsidRPr="00320911">
        <w:rPr>
          <w:rFonts w:ascii="Arial" w:hAnsi="Arial" w:cs="Arial"/>
          <w:sz w:val="22"/>
          <w:szCs w:val="22"/>
        </w:rPr>
        <w:t>elect the appropriate reservoir model (</w:t>
      </w:r>
      <w:r w:rsidRPr="00320911">
        <w:rPr>
          <w:rFonts w:ascii="Arial" w:hAnsi="Arial" w:cs="Arial"/>
          <w:color w:val="0070C0"/>
          <w:sz w:val="22"/>
          <w:szCs w:val="22"/>
        </w:rPr>
        <w:t xml:space="preserve">Example Dam – Max </w:t>
      </w:r>
      <w:proofErr w:type="spellStart"/>
      <w:r w:rsidRPr="00320911">
        <w:rPr>
          <w:rFonts w:ascii="Arial" w:hAnsi="Arial" w:cs="Arial"/>
          <w:color w:val="0070C0"/>
          <w:sz w:val="22"/>
          <w:szCs w:val="22"/>
        </w:rPr>
        <w:t>Releases_NoGates</w:t>
      </w:r>
      <w:proofErr w:type="spellEnd"/>
      <w:r w:rsidRPr="00320911">
        <w:rPr>
          <w:rFonts w:ascii="Arial" w:hAnsi="Arial" w:cs="Arial"/>
          <w:sz w:val="22"/>
          <w:szCs w:val="22"/>
        </w:rPr>
        <w:t>)</w:t>
      </w:r>
    </w:p>
    <w:p w14:paraId="0B988BAE" w14:textId="25F91E87" w:rsidR="003F4259" w:rsidRPr="003F4259" w:rsidRDefault="003F4259" w:rsidP="003F4259">
      <w:pPr>
        <w:snapToGrid w:val="0"/>
        <w:jc w:val="center"/>
        <w:rPr>
          <w:rFonts w:ascii="Arial" w:hAnsi="Arial" w:cs="Arial"/>
          <w:sz w:val="22"/>
          <w:szCs w:val="22"/>
        </w:rPr>
      </w:pPr>
      <w:r w:rsidRPr="003F4259">
        <w:rPr>
          <w:rFonts w:ascii="Arial" w:hAnsi="Arial" w:cs="Arial"/>
          <w:noProof/>
          <w:sz w:val="22"/>
          <w:szCs w:val="22"/>
        </w:rPr>
        <w:lastRenderedPageBreak/>
        <w:drawing>
          <wp:inline distT="0" distB="0" distL="0" distR="0" wp14:anchorId="6114F0C4" wp14:editId="028147F9">
            <wp:extent cx="2694709" cy="2824214"/>
            <wp:effectExtent l="19050" t="19050" r="10795" b="146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99464" cy="2829197"/>
                    </a:xfrm>
                    <a:prstGeom prst="rect">
                      <a:avLst/>
                    </a:prstGeom>
                    <a:ln w="12700">
                      <a:solidFill>
                        <a:schemeClr val="tx1"/>
                      </a:solidFill>
                    </a:ln>
                  </pic:spPr>
                </pic:pic>
              </a:graphicData>
            </a:graphic>
          </wp:inline>
        </w:drawing>
      </w:r>
    </w:p>
    <w:p w14:paraId="6E0B8263" w14:textId="77777777" w:rsidR="006364BD" w:rsidRPr="005E2443" w:rsidRDefault="006364BD" w:rsidP="006364BD">
      <w:pPr>
        <w:pStyle w:val="ListParagraph"/>
        <w:numPr>
          <w:ilvl w:val="0"/>
          <w:numId w:val="0"/>
        </w:numPr>
        <w:ind w:left="1080"/>
        <w:rPr>
          <w:rFonts w:ascii="Arial" w:hAnsi="Arial" w:cs="Arial"/>
          <w:sz w:val="22"/>
          <w:szCs w:val="22"/>
        </w:rPr>
      </w:pPr>
    </w:p>
    <w:p w14:paraId="3387F739" w14:textId="5FCEE730" w:rsidR="006364BD" w:rsidRDefault="006364BD" w:rsidP="002B2030">
      <w:pPr>
        <w:pStyle w:val="ListParagraph"/>
        <w:numPr>
          <w:ilvl w:val="0"/>
          <w:numId w:val="32"/>
        </w:numPr>
        <w:snapToGrid w:val="0"/>
        <w:rPr>
          <w:rFonts w:ascii="Arial" w:hAnsi="Arial" w:cs="Arial"/>
          <w:sz w:val="22"/>
          <w:szCs w:val="22"/>
        </w:rPr>
      </w:pPr>
      <w:r w:rsidRPr="005E2443">
        <w:rPr>
          <w:rFonts w:ascii="Arial" w:hAnsi="Arial" w:cs="Arial"/>
          <w:sz w:val="22"/>
          <w:szCs w:val="22"/>
        </w:rPr>
        <w:t>Run the simulation and copy out the tabular output into the spreadsheet.</w:t>
      </w:r>
    </w:p>
    <w:p w14:paraId="1F88021E" w14:textId="77777777" w:rsidR="003671D4" w:rsidRDefault="003671D4" w:rsidP="003671D4">
      <w:pPr>
        <w:pStyle w:val="ListParagraph"/>
        <w:numPr>
          <w:ilvl w:val="0"/>
          <w:numId w:val="0"/>
        </w:numPr>
        <w:snapToGrid w:val="0"/>
        <w:ind w:left="720"/>
        <w:rPr>
          <w:rFonts w:ascii="Arial" w:hAnsi="Arial" w:cs="Arial"/>
          <w:sz w:val="22"/>
          <w:szCs w:val="22"/>
        </w:rPr>
      </w:pPr>
    </w:p>
    <w:p w14:paraId="34537BE6" w14:textId="39BD246A" w:rsidR="003671D4" w:rsidRDefault="003671D4" w:rsidP="002B2030">
      <w:pPr>
        <w:pStyle w:val="ListParagraph"/>
        <w:numPr>
          <w:ilvl w:val="0"/>
          <w:numId w:val="32"/>
        </w:numPr>
        <w:snapToGrid w:val="0"/>
        <w:rPr>
          <w:rFonts w:ascii="Arial" w:hAnsi="Arial" w:cs="Arial"/>
          <w:sz w:val="22"/>
          <w:szCs w:val="22"/>
        </w:rPr>
      </w:pPr>
      <w:r>
        <w:rPr>
          <w:rFonts w:ascii="Arial" w:hAnsi="Arial" w:cs="Arial"/>
          <w:sz w:val="22"/>
          <w:szCs w:val="22"/>
        </w:rPr>
        <w:t xml:space="preserve">Compare the results from all spillway gates functioning with </w:t>
      </w:r>
      <w:r w:rsidR="00255331">
        <w:rPr>
          <w:rFonts w:ascii="Arial" w:hAnsi="Arial" w:cs="Arial"/>
          <w:sz w:val="22"/>
          <w:szCs w:val="22"/>
        </w:rPr>
        <w:t>all</w:t>
      </w:r>
      <w:r>
        <w:rPr>
          <w:rFonts w:ascii="Arial" w:hAnsi="Arial" w:cs="Arial"/>
          <w:sz w:val="22"/>
          <w:szCs w:val="22"/>
        </w:rPr>
        <w:t xml:space="preserve"> gates not functioning (loss of </w:t>
      </w:r>
      <w:r w:rsidR="00255331">
        <w:rPr>
          <w:rFonts w:ascii="Arial" w:hAnsi="Arial" w:cs="Arial"/>
          <w:sz w:val="22"/>
          <w:szCs w:val="22"/>
        </w:rPr>
        <w:t>7</w:t>
      </w:r>
      <w:r>
        <w:rPr>
          <w:rFonts w:ascii="Arial" w:hAnsi="Arial" w:cs="Arial"/>
          <w:sz w:val="22"/>
          <w:szCs w:val="22"/>
        </w:rPr>
        <w:t xml:space="preserve"> gates).  Select the “</w:t>
      </w:r>
      <w:r w:rsidRPr="003671D4">
        <w:rPr>
          <w:rFonts w:ascii="Arial" w:hAnsi="Arial" w:cs="Arial"/>
          <w:color w:val="0070C0"/>
          <w:sz w:val="22"/>
          <w:szCs w:val="22"/>
        </w:rPr>
        <w:t>Max Releases 7 Gates</w:t>
      </w:r>
      <w:r>
        <w:rPr>
          <w:rFonts w:ascii="Arial" w:hAnsi="Arial" w:cs="Arial"/>
          <w:sz w:val="22"/>
          <w:szCs w:val="22"/>
        </w:rPr>
        <w:t>” stage-frequency curve with the “</w:t>
      </w:r>
      <w:r w:rsidRPr="003671D4">
        <w:rPr>
          <w:rFonts w:ascii="Arial" w:hAnsi="Arial" w:cs="Arial"/>
          <w:color w:val="0070C0"/>
          <w:sz w:val="22"/>
          <w:szCs w:val="22"/>
        </w:rPr>
        <w:t xml:space="preserve">Gate Reliability </w:t>
      </w:r>
      <w:r w:rsidR="00255331">
        <w:rPr>
          <w:rFonts w:ascii="Arial" w:hAnsi="Arial" w:cs="Arial"/>
          <w:color w:val="0070C0"/>
          <w:sz w:val="22"/>
          <w:szCs w:val="22"/>
        </w:rPr>
        <w:t>No</w:t>
      </w:r>
      <w:r w:rsidRPr="003671D4">
        <w:rPr>
          <w:rFonts w:ascii="Arial" w:hAnsi="Arial" w:cs="Arial"/>
          <w:color w:val="0070C0"/>
          <w:sz w:val="22"/>
          <w:szCs w:val="22"/>
        </w:rPr>
        <w:t xml:space="preserve"> Gates</w:t>
      </w:r>
      <w:r>
        <w:rPr>
          <w:rFonts w:ascii="Arial" w:hAnsi="Arial" w:cs="Arial"/>
          <w:sz w:val="22"/>
          <w:szCs w:val="22"/>
        </w:rPr>
        <w:t>” stage-frequency curve.</w:t>
      </w:r>
    </w:p>
    <w:p w14:paraId="68421056" w14:textId="51E801FA" w:rsidR="003671D4" w:rsidRDefault="003671D4" w:rsidP="003671D4">
      <w:pPr>
        <w:snapToGrid w:val="0"/>
        <w:rPr>
          <w:rFonts w:ascii="Arial" w:hAnsi="Arial" w:cs="Arial"/>
          <w:sz w:val="22"/>
          <w:szCs w:val="22"/>
        </w:rPr>
      </w:pPr>
    </w:p>
    <w:p w14:paraId="7E7D0F10" w14:textId="4688A2C6" w:rsidR="003671D4" w:rsidRPr="005E2443" w:rsidRDefault="003671D4" w:rsidP="002B2030">
      <w:pPr>
        <w:pStyle w:val="ListParagraph"/>
        <w:widowControl/>
        <w:numPr>
          <w:ilvl w:val="0"/>
          <w:numId w:val="32"/>
        </w:numPr>
        <w:snapToGrid w:val="0"/>
        <w:spacing w:line="256" w:lineRule="auto"/>
        <w:rPr>
          <w:rStyle w:val="Strong"/>
          <w:rFonts w:ascii="Arial" w:hAnsi="Arial" w:cs="Arial"/>
          <w:b w:val="0"/>
          <w:bCs w:val="0"/>
        </w:rPr>
      </w:pPr>
      <w:bookmarkStart w:id="1" w:name="_Hlk97030141"/>
      <w:r w:rsidRPr="005E2443">
        <w:rPr>
          <w:rFonts w:ascii="Arial" w:hAnsi="Arial" w:cs="Arial"/>
          <w:b/>
          <w:bCs/>
          <w:color w:val="0070C0"/>
          <w:sz w:val="22"/>
          <w:szCs w:val="22"/>
        </w:rPr>
        <w:t xml:space="preserve">Question: </w:t>
      </w:r>
      <w:bookmarkStart w:id="2" w:name="_Hlk97030056"/>
      <w:r w:rsidRPr="005E2443">
        <w:rPr>
          <w:rFonts w:ascii="Arial" w:hAnsi="Arial" w:cs="Arial"/>
          <w:sz w:val="22"/>
          <w:szCs w:val="22"/>
        </w:rPr>
        <w:t xml:space="preserve">How sensitive was the </w:t>
      </w:r>
      <w:r>
        <w:rPr>
          <w:rFonts w:ascii="Arial" w:hAnsi="Arial" w:cs="Arial"/>
          <w:sz w:val="22"/>
          <w:szCs w:val="22"/>
        </w:rPr>
        <w:t>Top of Dam</w:t>
      </w:r>
      <w:r w:rsidRPr="005E2443">
        <w:rPr>
          <w:rFonts w:ascii="Arial" w:hAnsi="Arial" w:cs="Arial"/>
          <w:sz w:val="22"/>
          <w:szCs w:val="22"/>
        </w:rPr>
        <w:t xml:space="preserve"> AEP to </w:t>
      </w:r>
      <w:r>
        <w:rPr>
          <w:rFonts w:ascii="Arial" w:hAnsi="Arial" w:cs="Arial"/>
          <w:sz w:val="22"/>
          <w:szCs w:val="22"/>
        </w:rPr>
        <w:t>gate reliability (loss of all 7 gates)</w:t>
      </w:r>
      <w:bookmarkEnd w:id="2"/>
      <w:r w:rsidRPr="005E2443">
        <w:rPr>
          <w:rFonts w:ascii="Arial" w:hAnsi="Arial" w:cs="Arial"/>
          <w:sz w:val="22"/>
          <w:szCs w:val="22"/>
        </w:rPr>
        <w:t>?</w:t>
      </w:r>
    </w:p>
    <w:p w14:paraId="1EB7C22A" w14:textId="77777777" w:rsidR="003671D4" w:rsidRPr="005E2443" w:rsidRDefault="003671D4" w:rsidP="003671D4">
      <w:pPr>
        <w:pStyle w:val="ListParagraph"/>
        <w:numPr>
          <w:ilvl w:val="0"/>
          <w:numId w:val="0"/>
        </w:numPr>
        <w:ind w:left="720"/>
        <w:rPr>
          <w:rFonts w:ascii="Arial" w:hAnsi="Arial" w:cs="Arial"/>
          <w:b/>
          <w:bCs/>
          <w:color w:val="00B050"/>
        </w:rPr>
      </w:pPr>
    </w:p>
    <w:p w14:paraId="0AA087B9" w14:textId="77777777" w:rsidR="003671D4" w:rsidRPr="004E0F3E" w:rsidRDefault="003671D4" w:rsidP="003671D4">
      <w:pPr>
        <w:widowControl/>
        <w:spacing w:line="256" w:lineRule="auto"/>
        <w:ind w:left="540" w:firstLine="180"/>
        <w:rPr>
          <w:rFonts w:ascii="Arial" w:hAnsi="Arial" w:cs="Arial"/>
          <w:sz w:val="22"/>
          <w:szCs w:val="22"/>
        </w:rPr>
      </w:pPr>
      <w:r w:rsidRPr="004E0F3E">
        <w:rPr>
          <w:rFonts w:ascii="Arial" w:hAnsi="Arial" w:cs="Arial"/>
          <w:b/>
          <w:bCs/>
          <w:color w:val="00B050"/>
          <w:sz w:val="22"/>
          <w:szCs w:val="22"/>
        </w:rPr>
        <w:t>Circle an Answer:</w:t>
      </w:r>
      <w:r w:rsidRPr="004E0F3E">
        <w:rPr>
          <w:rFonts w:ascii="Arial" w:hAnsi="Arial" w:cs="Arial"/>
          <w:color w:val="00B050"/>
          <w:sz w:val="22"/>
          <w:szCs w:val="22"/>
        </w:rPr>
        <w:t xml:space="preserve"> </w:t>
      </w:r>
      <w:r w:rsidRPr="004E0F3E">
        <w:rPr>
          <w:rFonts w:ascii="Arial" w:hAnsi="Arial" w:cs="Arial"/>
          <w:color w:val="00B050"/>
          <w:sz w:val="22"/>
          <w:szCs w:val="22"/>
        </w:rPr>
        <w:tab/>
      </w:r>
      <w:r w:rsidRPr="004E0F3E">
        <w:rPr>
          <w:rFonts w:ascii="Arial" w:hAnsi="Arial" w:cs="Arial"/>
          <w:sz w:val="22"/>
          <w:szCs w:val="22"/>
        </w:rPr>
        <w:t>a.  Primary: Moved Top of Dam AEP an order of magnitude or more</w:t>
      </w:r>
    </w:p>
    <w:p w14:paraId="4B837C1A" w14:textId="77777777" w:rsidR="003671D4" w:rsidRPr="004E0F3E" w:rsidRDefault="003671D4" w:rsidP="003671D4">
      <w:pPr>
        <w:widowControl/>
        <w:spacing w:line="256" w:lineRule="auto"/>
        <w:ind w:left="2700" w:firstLine="180"/>
        <w:rPr>
          <w:rFonts w:ascii="Arial" w:hAnsi="Arial" w:cs="Arial"/>
          <w:sz w:val="22"/>
          <w:szCs w:val="22"/>
        </w:rPr>
      </w:pPr>
      <w:r w:rsidRPr="004E0F3E">
        <w:rPr>
          <w:rFonts w:ascii="Arial" w:hAnsi="Arial" w:cs="Arial"/>
          <w:sz w:val="22"/>
          <w:szCs w:val="22"/>
        </w:rPr>
        <w:t>b.  Secondary: Moved Top of Dam AEP a half order of magnitude</w:t>
      </w:r>
    </w:p>
    <w:p w14:paraId="5350D153" w14:textId="23BC73F2" w:rsidR="00BE73F1" w:rsidRPr="005E2443" w:rsidRDefault="003671D4" w:rsidP="002214AE">
      <w:pPr>
        <w:widowControl/>
        <w:spacing w:line="256" w:lineRule="auto"/>
        <w:ind w:left="2520" w:firstLine="360"/>
        <w:rPr>
          <w:rFonts w:ascii="Arial" w:hAnsi="Arial" w:cs="Arial"/>
        </w:rPr>
      </w:pPr>
      <w:r w:rsidRPr="004E0F3E">
        <w:rPr>
          <w:rFonts w:ascii="Arial" w:hAnsi="Arial" w:cs="Arial"/>
          <w:sz w:val="22"/>
          <w:szCs w:val="22"/>
        </w:rPr>
        <w:t>c.  Tertiary: Moved Top of Dam AEP less than half order of magnitude</w:t>
      </w:r>
      <w:bookmarkEnd w:id="1"/>
    </w:p>
    <w:sectPr w:rsidR="00BE73F1" w:rsidRPr="005E2443" w:rsidSect="00496775">
      <w:headerReference w:type="default" r:id="rId33"/>
      <w:footerReference w:type="default" r:id="rId34"/>
      <w:pgSz w:w="12240" w:h="15840" w:code="1"/>
      <w:pgMar w:top="936" w:right="907" w:bottom="0" w:left="907" w:header="360" w:footer="288" w:gutter="0"/>
      <w:cols w:space="24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C8D41E" w14:textId="77777777" w:rsidR="00B32FC1" w:rsidRDefault="00B32FC1" w:rsidP="00B16398">
      <w:r>
        <w:separator/>
      </w:r>
    </w:p>
  </w:endnote>
  <w:endnote w:type="continuationSeparator" w:id="0">
    <w:p w14:paraId="7370DF13" w14:textId="77777777" w:rsidR="00B32FC1" w:rsidRDefault="00B32FC1" w:rsidP="00B16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bottomFromText="160" w:vertAnchor="page" w:horzAnchor="page" w:tblpYSpec="bottom"/>
      <w:tblOverlap w:val="never"/>
      <w:tblW w:w="12276" w:type="dxa"/>
      <w:shd w:val="clear" w:color="auto" w:fill="023859" w:themeFill="text2"/>
      <w:tblLook w:val="0400" w:firstRow="0" w:lastRow="0" w:firstColumn="0" w:lastColumn="0" w:noHBand="0" w:noVBand="1"/>
    </w:tblPr>
    <w:tblGrid>
      <w:gridCol w:w="810"/>
      <w:gridCol w:w="2610"/>
      <w:gridCol w:w="5490"/>
      <w:gridCol w:w="3366"/>
    </w:tblGrid>
    <w:tr w:rsidR="0029720F" w:rsidRPr="00A93371" w14:paraId="01C33C8F" w14:textId="77777777" w:rsidTr="0029720F">
      <w:trPr>
        <w:trHeight w:hRule="exact" w:val="1152"/>
      </w:trPr>
      <w:tc>
        <w:tcPr>
          <w:tcW w:w="810" w:type="dxa"/>
          <w:shd w:val="clear" w:color="auto" w:fill="023859" w:themeFill="text2"/>
        </w:tcPr>
        <w:p w14:paraId="5571B3B2" w14:textId="77777777" w:rsidR="009A4A66" w:rsidRPr="00A93371" w:rsidRDefault="009A4A66" w:rsidP="009A4A66">
          <w:pPr>
            <w:pStyle w:val="Footer"/>
            <w:spacing w:line="256" w:lineRule="auto"/>
            <w:jc w:val="left"/>
            <w:rPr>
              <w:rFonts w:ascii="Arial" w:hAnsi="Arial" w:cs="Arial"/>
              <w:noProof/>
              <w:snapToGrid/>
            </w:rPr>
          </w:pPr>
        </w:p>
      </w:tc>
      <w:tc>
        <w:tcPr>
          <w:tcW w:w="2610" w:type="dxa"/>
          <w:shd w:val="clear" w:color="auto" w:fill="023859" w:themeFill="text2"/>
          <w:vAlign w:val="center"/>
          <w:hideMark/>
        </w:tcPr>
        <w:p w14:paraId="69A32B52" w14:textId="251C9AF7" w:rsidR="009A4A66" w:rsidRPr="00A93371" w:rsidRDefault="009A4A66" w:rsidP="009A4A66">
          <w:pPr>
            <w:pStyle w:val="Footer"/>
            <w:spacing w:line="256" w:lineRule="auto"/>
            <w:jc w:val="left"/>
            <w:rPr>
              <w:rFonts w:ascii="Arial" w:hAnsi="Arial" w:cs="Arial"/>
              <w:snapToGrid/>
            </w:rPr>
          </w:pPr>
          <w:r w:rsidRPr="00A93371">
            <w:rPr>
              <w:rFonts w:ascii="Arial" w:hAnsi="Arial" w:cs="Arial"/>
              <w:noProof/>
              <w:snapToGrid/>
            </w:rPr>
            <w:drawing>
              <wp:inline distT="0" distB="0" distL="0" distR="0" wp14:anchorId="5E47D571" wp14:editId="4489EA89">
                <wp:extent cx="1390650" cy="475578"/>
                <wp:effectExtent l="0" t="0" r="0" b="1270"/>
                <wp:docPr id="24" name="Picture 2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1413704" cy="483462"/>
                        </a:xfrm>
                        <a:prstGeom prst="rect">
                          <a:avLst/>
                        </a:prstGeom>
                      </pic:spPr>
                    </pic:pic>
                  </a:graphicData>
                </a:graphic>
              </wp:inline>
            </w:drawing>
          </w:r>
        </w:p>
      </w:tc>
      <w:tc>
        <w:tcPr>
          <w:tcW w:w="5490" w:type="dxa"/>
          <w:shd w:val="clear" w:color="auto" w:fill="023859" w:themeFill="text2"/>
          <w:vAlign w:val="center"/>
        </w:tcPr>
        <w:p w14:paraId="2E28CB92" w14:textId="77777777" w:rsidR="009A4A66" w:rsidRPr="00A93371" w:rsidRDefault="009A4A66" w:rsidP="0029720F">
          <w:pPr>
            <w:pStyle w:val="Footer"/>
            <w:spacing w:line="256" w:lineRule="auto"/>
            <w:rPr>
              <w:rFonts w:ascii="Arial" w:hAnsi="Arial" w:cs="Arial"/>
            </w:rPr>
          </w:pPr>
          <w:r w:rsidRPr="00A93371">
            <w:rPr>
              <w:rFonts w:ascii="Arial" w:hAnsi="Arial" w:cs="Arial"/>
              <w:sz w:val="22"/>
            </w:rPr>
            <w:fldChar w:fldCharType="begin"/>
          </w:r>
          <w:r w:rsidRPr="00A93371">
            <w:rPr>
              <w:rFonts w:ascii="Arial" w:hAnsi="Arial" w:cs="Arial"/>
              <w:sz w:val="22"/>
            </w:rPr>
            <w:instrText xml:space="preserve"> PAGE   \* MERGEFORMAT </w:instrText>
          </w:r>
          <w:r w:rsidRPr="00A93371">
            <w:rPr>
              <w:rFonts w:ascii="Arial" w:hAnsi="Arial" w:cs="Arial"/>
              <w:sz w:val="22"/>
            </w:rPr>
            <w:fldChar w:fldCharType="separate"/>
          </w:r>
          <w:r w:rsidRPr="00A93371">
            <w:rPr>
              <w:rFonts w:ascii="Arial" w:hAnsi="Arial" w:cs="Arial"/>
            </w:rPr>
            <w:t>1</w:t>
          </w:r>
          <w:r w:rsidRPr="00A93371">
            <w:rPr>
              <w:rFonts w:ascii="Arial" w:hAnsi="Arial" w:cs="Arial"/>
              <w:noProof/>
              <w:sz w:val="22"/>
            </w:rPr>
            <w:fldChar w:fldCharType="end"/>
          </w:r>
        </w:p>
      </w:tc>
      <w:tc>
        <w:tcPr>
          <w:tcW w:w="3366" w:type="dxa"/>
          <w:shd w:val="clear" w:color="auto" w:fill="023859" w:themeFill="text2"/>
          <w:vAlign w:val="center"/>
        </w:tcPr>
        <w:p w14:paraId="19C6FC21" w14:textId="725A96B0" w:rsidR="009A4A66" w:rsidRPr="00626199" w:rsidRDefault="00626199" w:rsidP="009A4A66">
          <w:pPr>
            <w:pStyle w:val="Footer"/>
            <w:spacing w:line="256" w:lineRule="auto"/>
            <w:jc w:val="left"/>
            <w:rPr>
              <w:rFonts w:ascii="Arial" w:hAnsi="Arial" w:cs="Arial"/>
              <w:b w:val="0"/>
              <w:bCs/>
              <w:sz w:val="22"/>
              <w:szCs w:val="18"/>
            </w:rPr>
          </w:pPr>
          <w:r w:rsidRPr="00626199">
            <w:rPr>
              <w:rFonts w:ascii="Arial" w:hAnsi="Arial" w:cs="Arial"/>
              <w:b w:val="0"/>
              <w:bCs/>
              <w:sz w:val="22"/>
              <w:szCs w:val="18"/>
            </w:rPr>
            <w:t>Exercise 2.24</w:t>
          </w:r>
        </w:p>
      </w:tc>
    </w:tr>
  </w:tbl>
  <w:p w14:paraId="39F6E0C3" w14:textId="77777777" w:rsidR="009A4A66" w:rsidRPr="00A93371" w:rsidRDefault="009A4A66" w:rsidP="009A4A66">
    <w:pPr>
      <w:pStyle w:val="Footer"/>
      <w:jc w:val="left"/>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695A3D" w14:textId="77777777" w:rsidR="00B32FC1" w:rsidRDefault="00B32FC1" w:rsidP="00B16398">
      <w:r>
        <w:separator/>
      </w:r>
    </w:p>
  </w:footnote>
  <w:footnote w:type="continuationSeparator" w:id="0">
    <w:p w14:paraId="48607C3D" w14:textId="77777777" w:rsidR="00B32FC1" w:rsidRDefault="00B32FC1" w:rsidP="00B163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16"/>
      </w:rPr>
      <w:alias w:val="Title"/>
      <w:tag w:val=""/>
      <w:id w:val="1699733127"/>
      <w:placeholder>
        <w:docPart w:val="1551BED3033649849FAA75CAC95EB1DD"/>
      </w:placeholder>
      <w:dataBinding w:prefixMappings="xmlns:ns0='http://purl.org/dc/elements/1.1/' xmlns:ns1='http://schemas.openxmlformats.org/package/2006/metadata/core-properties' " w:xpath="/ns1:coreProperties[1]/ns0:title[1]" w:storeItemID="{6C3C8BC8-F283-45AE-878A-BAB7291924A1}"/>
      <w:text/>
    </w:sdtPr>
    <w:sdtContent>
      <w:p w14:paraId="4D5EBF1E" w14:textId="60D1C9C9" w:rsidR="00F656DD" w:rsidRDefault="00496775" w:rsidP="00311B4B">
        <w:pPr>
          <w:pStyle w:val="Header"/>
          <w:jc w:val="right"/>
          <w:rPr>
            <w:rFonts w:ascii="Arial" w:hAnsi="Arial" w:cs="Arial"/>
            <w:sz w:val="20"/>
            <w:szCs w:val="16"/>
          </w:rPr>
        </w:pPr>
        <w:r w:rsidRPr="00496775">
          <w:rPr>
            <w:rFonts w:ascii="Arial" w:hAnsi="Arial" w:cs="Arial"/>
            <w:sz w:val="20"/>
            <w:szCs w:val="16"/>
          </w:rPr>
          <w:t>RMC-BestFit and RMC-RFA Training</w:t>
        </w:r>
      </w:p>
    </w:sdtContent>
  </w:sdt>
  <w:p w14:paraId="6B371B4E" w14:textId="7A1AE757" w:rsidR="00BE3ABB" w:rsidRDefault="00BE3ABB" w:rsidP="00311B4B">
    <w:pPr>
      <w:pStyle w:val="Header"/>
      <w:jc w:val="right"/>
      <w:rPr>
        <w:rFonts w:ascii="Arial" w:hAnsi="Arial" w:cs="Arial"/>
      </w:rPr>
    </w:pPr>
    <w:r>
      <w:rPr>
        <w:noProof/>
        <w:snapToGrid/>
      </w:rPr>
      <mc:AlternateContent>
        <mc:Choice Requires="wps">
          <w:drawing>
            <wp:anchor distT="0" distB="0" distL="114300" distR="114300" simplePos="0" relativeHeight="251662336" behindDoc="0" locked="0" layoutInCell="1" allowOverlap="1" wp14:anchorId="219B92F2" wp14:editId="50F4B607">
              <wp:simplePos x="0" y="0"/>
              <wp:positionH relativeFrom="column">
                <wp:posOffset>4292438</wp:posOffset>
              </wp:positionH>
              <wp:positionV relativeFrom="paragraph">
                <wp:posOffset>53340</wp:posOffset>
              </wp:positionV>
              <wp:extent cx="2886075" cy="0"/>
              <wp:effectExtent l="19050" t="19050" r="9525" b="19050"/>
              <wp:wrapNone/>
              <wp:docPr id="9" name="Straight Connector 9"/>
              <wp:cNvGraphicFramePr/>
              <a:graphic xmlns:a="http://schemas.openxmlformats.org/drawingml/2006/main">
                <a:graphicData uri="http://schemas.microsoft.com/office/word/2010/wordprocessingShape">
                  <wps:wsp>
                    <wps:cNvCnPr/>
                    <wps:spPr>
                      <a:xfrm flipH="1">
                        <a:off x="0" y="0"/>
                        <a:ext cx="2886075"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C6DCAA" id="Straight Connector 9" o:spid="_x0000_s1026" style="position:absolute;flip:x;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8pt,4.2pt" to="565.2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" strokecolor="#f5333f [3204]" strokeweight="2.25pt">
              <v:stroke joinstyle="miter"/>
            </v:line>
          </w:pict>
        </mc:Fallback>
      </mc:AlternateContent>
    </w:r>
  </w:p>
  <w:p w14:paraId="6020E100" w14:textId="1FEA49B8" w:rsidR="00773CB6" w:rsidRPr="00311B4B" w:rsidRDefault="00773CB6" w:rsidP="00311B4B">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2895"/>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8D333BB"/>
    <w:multiLevelType w:val="hybridMultilevel"/>
    <w:tmpl w:val="F5F20EDC"/>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0F281404"/>
    <w:multiLevelType w:val="hybridMultilevel"/>
    <w:tmpl w:val="8D3CBBD4"/>
    <w:lvl w:ilvl="0" w:tplc="350EEBF6">
      <w:start w:val="1"/>
      <w:numFmt w:val="decimal"/>
      <w:lvlText w:val="%1."/>
      <w:lvlJc w:val="left"/>
      <w:pPr>
        <w:ind w:left="3600" w:hanging="360"/>
      </w:pPr>
      <w:rPr>
        <w:b w:val="0"/>
        <w:bCs w:val="0"/>
      </w:rPr>
    </w:lvl>
    <w:lvl w:ilvl="1" w:tplc="04090019">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0F847307"/>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AB7017"/>
    <w:multiLevelType w:val="hybridMultilevel"/>
    <w:tmpl w:val="C06A1E8A"/>
    <w:lvl w:ilvl="0" w:tplc="62561112">
      <w:start w:val="1"/>
      <w:numFmt w:val="bullet"/>
      <w:pStyle w:val="bulletstep1a"/>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13A95D36"/>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161179"/>
    <w:multiLevelType w:val="hybridMultilevel"/>
    <w:tmpl w:val="EC7861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191CBD"/>
    <w:multiLevelType w:val="hybridMultilevel"/>
    <w:tmpl w:val="C9D0C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4E09E2"/>
    <w:multiLevelType w:val="hybridMultilevel"/>
    <w:tmpl w:val="33CC82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6C07509"/>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1F8E43FC"/>
    <w:multiLevelType w:val="multilevel"/>
    <w:tmpl w:val="DE7CBB4C"/>
    <w:lvl w:ilvl="0">
      <w:start w:val="1"/>
      <w:numFmt w:val="decimal"/>
      <w:pStyle w:val="Heading1"/>
      <w:suff w:val="space"/>
      <w:lvlText w:val="Section %1"/>
      <w:lvlJc w:val="center"/>
      <w:pPr>
        <w:ind w:left="2232" w:firstLine="216"/>
      </w:pPr>
      <w:rPr>
        <w:rFonts w:hint="default"/>
      </w:rPr>
    </w:lvl>
    <w:lvl w:ilvl="1">
      <w:start w:val="1"/>
      <w:numFmt w:val="decimal"/>
      <w:pStyle w:val="Heading3"/>
      <w:lvlText w:val="%1.%2"/>
      <w:lvlJc w:val="left"/>
      <w:pPr>
        <w:ind w:left="2736" w:hanging="576"/>
      </w:pPr>
      <w:rPr>
        <w:rFonts w:hint="default"/>
      </w:rPr>
    </w:lvl>
    <w:lvl w:ilvl="2">
      <w:start w:val="1"/>
      <w:numFmt w:val="decimal"/>
      <w:pStyle w:val="Heading4"/>
      <w:lvlText w:val="%1.%2.%3"/>
      <w:lvlJc w:val="left"/>
      <w:pPr>
        <w:ind w:left="3330" w:hanging="720"/>
      </w:pPr>
      <w:rPr>
        <w:rFonts w:hint="default"/>
      </w:rPr>
    </w:lvl>
    <w:lvl w:ilvl="3">
      <w:start w:val="1"/>
      <w:numFmt w:val="decimal"/>
      <w:lvlText w:val="%1.%2.%3.%4"/>
      <w:lvlJc w:val="left"/>
      <w:pPr>
        <w:ind w:left="3024" w:hanging="864"/>
      </w:pPr>
      <w:rPr>
        <w:rFonts w:hint="default"/>
      </w:rPr>
    </w:lvl>
    <w:lvl w:ilvl="4">
      <w:start w:val="1"/>
      <w:numFmt w:val="decimal"/>
      <w:lvlText w:val="%1.%2.%3.%4.%5"/>
      <w:lvlJc w:val="left"/>
      <w:pPr>
        <w:ind w:left="3168" w:hanging="1008"/>
      </w:pPr>
      <w:rPr>
        <w:rFonts w:hint="default"/>
      </w:rPr>
    </w:lvl>
    <w:lvl w:ilvl="5">
      <w:start w:val="1"/>
      <w:numFmt w:val="decimal"/>
      <w:lvlText w:val="%1.%2.%3.%4.%5.%6"/>
      <w:lvlJc w:val="left"/>
      <w:pPr>
        <w:ind w:left="3312" w:hanging="1152"/>
      </w:pPr>
      <w:rPr>
        <w:rFonts w:hint="default"/>
      </w:rPr>
    </w:lvl>
    <w:lvl w:ilvl="6">
      <w:start w:val="1"/>
      <w:numFmt w:val="decimal"/>
      <w:lvlText w:val="%1.%2.%3.%4.%5.%6.%7"/>
      <w:lvlJc w:val="left"/>
      <w:pPr>
        <w:ind w:left="3456" w:hanging="1296"/>
      </w:pPr>
      <w:rPr>
        <w:rFonts w:hint="default"/>
      </w:rPr>
    </w:lvl>
    <w:lvl w:ilvl="7">
      <w:start w:val="1"/>
      <w:numFmt w:val="decimal"/>
      <w:lvlText w:val="%1.%2.%3.%4.%5.%6.%7.%8"/>
      <w:lvlJc w:val="left"/>
      <w:pPr>
        <w:ind w:left="3600" w:hanging="1440"/>
      </w:pPr>
      <w:rPr>
        <w:rFonts w:hint="default"/>
      </w:rPr>
    </w:lvl>
    <w:lvl w:ilvl="8">
      <w:start w:val="1"/>
      <w:numFmt w:val="decimal"/>
      <w:lvlText w:val="%1.%2.%3.%4.%5.%6.%7.%8.%9"/>
      <w:lvlJc w:val="left"/>
      <w:pPr>
        <w:ind w:left="3744" w:hanging="1584"/>
      </w:pPr>
      <w:rPr>
        <w:rFonts w:hint="default"/>
      </w:rPr>
    </w:lvl>
  </w:abstractNum>
  <w:abstractNum w:abstractNumId="11" w15:restartNumberingAfterBreak="0">
    <w:nsid w:val="201A3F34"/>
    <w:multiLevelType w:val="hybridMultilevel"/>
    <w:tmpl w:val="0E02B840"/>
    <w:lvl w:ilvl="0" w:tplc="1F1CDEB8">
      <w:start w:val="1"/>
      <w:numFmt w:val="decimal"/>
      <w:lvlText w:val="%1."/>
      <w:lvlJc w:val="left"/>
      <w:pPr>
        <w:ind w:left="720" w:hanging="360"/>
      </w:pPr>
      <w:rPr>
        <w:rFonts w:ascii="Arial" w:hAnsi="Arial" w:cs="Arial" w:hint="default"/>
        <w:b w:val="0"/>
        <w:bCs w:val="0"/>
        <w:color w:val="auto"/>
        <w:sz w:val="22"/>
        <w:szCs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2F54B22"/>
    <w:multiLevelType w:val="hybridMultilevel"/>
    <w:tmpl w:val="1C08A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3D3937"/>
    <w:multiLevelType w:val="hybridMultilevel"/>
    <w:tmpl w:val="D9760F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D42711F"/>
    <w:multiLevelType w:val="hybridMultilevel"/>
    <w:tmpl w:val="BA2C9F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4D3359B"/>
    <w:multiLevelType w:val="hybridMultilevel"/>
    <w:tmpl w:val="F0BE38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3ADD5E2D"/>
    <w:multiLevelType w:val="hybridMultilevel"/>
    <w:tmpl w:val="77687424"/>
    <w:lvl w:ilvl="0" w:tplc="4BAEC288">
      <w:start w:val="1"/>
      <w:numFmt w:val="lowerLetter"/>
      <w:pStyle w:val="step1a"/>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F607526"/>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7F103E"/>
    <w:multiLevelType w:val="hybridMultilevel"/>
    <w:tmpl w:val="76447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8F6E9C"/>
    <w:multiLevelType w:val="hybridMultilevel"/>
    <w:tmpl w:val="B0BA4B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6614BBC"/>
    <w:multiLevelType w:val="hybridMultilevel"/>
    <w:tmpl w:val="B01826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7315389"/>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4CD42333"/>
    <w:multiLevelType w:val="hybridMultilevel"/>
    <w:tmpl w:val="12049086"/>
    <w:lvl w:ilvl="0" w:tplc="89CCC39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228D0"/>
    <w:multiLevelType w:val="multilevel"/>
    <w:tmpl w:val="4D7C22C6"/>
    <w:lvl w:ilvl="0">
      <w:start w:val="1"/>
      <w:numFmt w:val="bullet"/>
      <w:pStyle w:val="bulletstep1"/>
      <w:lvlText w:val=""/>
      <w:lvlJc w:val="left"/>
      <w:pPr>
        <w:ind w:left="1080" w:hanging="360"/>
      </w:pPr>
      <w:rPr>
        <w:rFonts w:ascii="Symbol" w:hAnsi="Symbol"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4" w15:restartNumberingAfterBreak="0">
    <w:nsid w:val="56860990"/>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985F58"/>
    <w:multiLevelType w:val="hybridMultilevel"/>
    <w:tmpl w:val="AF746EF8"/>
    <w:lvl w:ilvl="0" w:tplc="9AD8BAC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A94D1B"/>
    <w:multiLevelType w:val="hybridMultilevel"/>
    <w:tmpl w:val="B35EA6D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593D484B"/>
    <w:multiLevelType w:val="hybridMultilevel"/>
    <w:tmpl w:val="1ECE2106"/>
    <w:lvl w:ilvl="0" w:tplc="4B2E9D6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9F266B"/>
    <w:multiLevelType w:val="hybridMultilevel"/>
    <w:tmpl w:val="6B589A00"/>
    <w:lvl w:ilvl="0" w:tplc="4B2E9D6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6715C3A"/>
    <w:multiLevelType w:val="hybridMultilevel"/>
    <w:tmpl w:val="2CF40D32"/>
    <w:lvl w:ilvl="0" w:tplc="A2A047C2">
      <w:start w:val="1"/>
      <w:numFmt w:val="decimal"/>
      <w:pStyle w:val="step1"/>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BB72585"/>
    <w:multiLevelType w:val="hybridMultilevel"/>
    <w:tmpl w:val="19007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6DF19F3"/>
    <w:multiLevelType w:val="hybridMultilevel"/>
    <w:tmpl w:val="613A89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7013905"/>
    <w:multiLevelType w:val="hybridMultilevel"/>
    <w:tmpl w:val="1BF2711C"/>
    <w:lvl w:ilvl="0" w:tplc="0409001B">
      <w:start w:val="1"/>
      <w:numFmt w:val="lowerRoman"/>
      <w:lvlText w:val="%1."/>
      <w:lvlJc w:val="right"/>
      <w:pPr>
        <w:ind w:left="2340" w:hanging="360"/>
      </w:pPr>
    </w:lvl>
    <w:lvl w:ilvl="1" w:tplc="04090019">
      <w:start w:val="1"/>
      <w:numFmt w:val="lowerLetter"/>
      <w:lvlText w:val="%2."/>
      <w:lvlJc w:val="left"/>
      <w:pPr>
        <w:ind w:left="3060" w:hanging="360"/>
      </w:pPr>
    </w:lvl>
    <w:lvl w:ilvl="2" w:tplc="0409001B">
      <w:start w:val="1"/>
      <w:numFmt w:val="lowerRoman"/>
      <w:lvlText w:val="%3."/>
      <w:lvlJc w:val="right"/>
      <w:pPr>
        <w:ind w:left="3780" w:hanging="180"/>
      </w:pPr>
    </w:lvl>
    <w:lvl w:ilvl="3" w:tplc="0409000F">
      <w:start w:val="1"/>
      <w:numFmt w:val="decimal"/>
      <w:lvlText w:val="%4."/>
      <w:lvlJc w:val="left"/>
      <w:pPr>
        <w:ind w:left="4500" w:hanging="360"/>
      </w:pPr>
    </w:lvl>
    <w:lvl w:ilvl="4" w:tplc="04090019">
      <w:start w:val="1"/>
      <w:numFmt w:val="lowerLetter"/>
      <w:lvlText w:val="%5."/>
      <w:lvlJc w:val="left"/>
      <w:pPr>
        <w:ind w:left="5220" w:hanging="360"/>
      </w:pPr>
    </w:lvl>
    <w:lvl w:ilvl="5" w:tplc="0409001B">
      <w:start w:val="1"/>
      <w:numFmt w:val="lowerRoman"/>
      <w:lvlText w:val="%6."/>
      <w:lvlJc w:val="right"/>
      <w:pPr>
        <w:ind w:left="5940" w:hanging="180"/>
      </w:pPr>
    </w:lvl>
    <w:lvl w:ilvl="6" w:tplc="0409000F">
      <w:start w:val="1"/>
      <w:numFmt w:val="decimal"/>
      <w:lvlText w:val="%7."/>
      <w:lvlJc w:val="left"/>
      <w:pPr>
        <w:ind w:left="6660" w:hanging="360"/>
      </w:pPr>
    </w:lvl>
    <w:lvl w:ilvl="7" w:tplc="04090019">
      <w:start w:val="1"/>
      <w:numFmt w:val="lowerLetter"/>
      <w:lvlText w:val="%8."/>
      <w:lvlJc w:val="left"/>
      <w:pPr>
        <w:ind w:left="7380" w:hanging="360"/>
      </w:pPr>
    </w:lvl>
    <w:lvl w:ilvl="8" w:tplc="0409001B">
      <w:start w:val="1"/>
      <w:numFmt w:val="lowerRoman"/>
      <w:lvlText w:val="%9."/>
      <w:lvlJc w:val="right"/>
      <w:pPr>
        <w:ind w:left="8100" w:hanging="180"/>
      </w:pPr>
    </w:lvl>
  </w:abstractNum>
  <w:num w:numId="1" w16cid:durableId="1555777176">
    <w:abstractNumId w:val="22"/>
  </w:num>
  <w:num w:numId="2" w16cid:durableId="512958645">
    <w:abstractNumId w:val="23"/>
  </w:num>
  <w:num w:numId="3" w16cid:durableId="904949596">
    <w:abstractNumId w:val="4"/>
  </w:num>
  <w:num w:numId="4" w16cid:durableId="802041543">
    <w:abstractNumId w:val="10"/>
  </w:num>
  <w:num w:numId="5" w16cid:durableId="430509927">
    <w:abstractNumId w:val="16"/>
  </w:num>
  <w:num w:numId="6" w16cid:durableId="939147927">
    <w:abstractNumId w:val="29"/>
  </w:num>
  <w:num w:numId="7" w16cid:durableId="1129739377">
    <w:abstractNumId w:val="30"/>
  </w:num>
  <w:num w:numId="8" w16cid:durableId="1877355524">
    <w:abstractNumId w:val="6"/>
  </w:num>
  <w:num w:numId="9" w16cid:durableId="1607270684">
    <w:abstractNumId w:val="20"/>
  </w:num>
  <w:num w:numId="10" w16cid:durableId="795566379">
    <w:abstractNumId w:val="12"/>
  </w:num>
  <w:num w:numId="11" w16cid:durableId="525482576">
    <w:abstractNumId w:val="7"/>
  </w:num>
  <w:num w:numId="12" w16cid:durableId="1982805205">
    <w:abstractNumId w:val="18"/>
  </w:num>
  <w:num w:numId="13" w16cid:durableId="286356853">
    <w:abstractNumId w:val="27"/>
  </w:num>
  <w:num w:numId="14" w16cid:durableId="1224174902">
    <w:abstractNumId w:val="26"/>
  </w:num>
  <w:num w:numId="15" w16cid:durableId="1411581325">
    <w:abstractNumId w:val="21"/>
  </w:num>
  <w:num w:numId="16" w16cid:durableId="1743092026">
    <w:abstractNumId w:val="2"/>
  </w:num>
  <w:num w:numId="17" w16cid:durableId="875583536">
    <w:abstractNumId w:val="25"/>
  </w:num>
  <w:num w:numId="18" w16cid:durableId="954019726">
    <w:abstractNumId w:val="28"/>
  </w:num>
  <w:num w:numId="19" w16cid:durableId="1396079832">
    <w:abstractNumId w:val="0"/>
  </w:num>
  <w:num w:numId="20" w16cid:durableId="1061561391">
    <w:abstractNumId w:val="9"/>
  </w:num>
  <w:num w:numId="21" w16cid:durableId="229510761">
    <w:abstractNumId w:val="3"/>
  </w:num>
  <w:num w:numId="22" w16cid:durableId="133722273">
    <w:abstractNumId w:val="17"/>
  </w:num>
  <w:num w:numId="23" w16cid:durableId="1372996838">
    <w:abstractNumId w:val="24"/>
  </w:num>
  <w:num w:numId="24" w16cid:durableId="267929072">
    <w:abstractNumId w:val="5"/>
  </w:num>
  <w:num w:numId="25" w16cid:durableId="1198272579">
    <w:abstractNumId w:val="1"/>
  </w:num>
  <w:num w:numId="26" w16cid:durableId="1193029922">
    <w:abstractNumId w:val="15"/>
  </w:num>
  <w:num w:numId="27" w16cid:durableId="610552860">
    <w:abstractNumId w:val="22"/>
  </w:num>
  <w:num w:numId="28" w16cid:durableId="380137916">
    <w:abstractNumId w:val="12"/>
  </w:num>
  <w:num w:numId="29" w16cid:durableId="1769159185">
    <w:abstractNumId w:val="18"/>
  </w:num>
  <w:num w:numId="30" w16cid:durableId="198681115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370733">
    <w:abstractNumId w:val="30"/>
  </w:num>
  <w:num w:numId="32" w16cid:durableId="1166481482">
    <w:abstractNumId w:val="11"/>
  </w:num>
  <w:num w:numId="33" w16cid:durableId="13159169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228674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712444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7217730">
    <w:abstractNumId w:val="19"/>
  </w:num>
  <w:num w:numId="37" w16cid:durableId="851380850">
    <w:abstractNumId w:val="8"/>
  </w:num>
  <w:num w:numId="38" w16cid:durableId="1668286568">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mirrorMargins/>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D7B"/>
    <w:rsid w:val="00006407"/>
    <w:rsid w:val="0001009F"/>
    <w:rsid w:val="00014609"/>
    <w:rsid w:val="00016423"/>
    <w:rsid w:val="0002044E"/>
    <w:rsid w:val="00021DD3"/>
    <w:rsid w:val="00023312"/>
    <w:rsid w:val="00023CCE"/>
    <w:rsid w:val="0002403D"/>
    <w:rsid w:val="00026EAF"/>
    <w:rsid w:val="00031C79"/>
    <w:rsid w:val="00033318"/>
    <w:rsid w:val="0004010F"/>
    <w:rsid w:val="000407E8"/>
    <w:rsid w:val="00041661"/>
    <w:rsid w:val="000432E8"/>
    <w:rsid w:val="000436DD"/>
    <w:rsid w:val="00050E69"/>
    <w:rsid w:val="00061132"/>
    <w:rsid w:val="00064D3C"/>
    <w:rsid w:val="00065211"/>
    <w:rsid w:val="0007101E"/>
    <w:rsid w:val="00071BB4"/>
    <w:rsid w:val="00077178"/>
    <w:rsid w:val="00080095"/>
    <w:rsid w:val="000817E7"/>
    <w:rsid w:val="00083115"/>
    <w:rsid w:val="00084E3D"/>
    <w:rsid w:val="00085801"/>
    <w:rsid w:val="00085EF8"/>
    <w:rsid w:val="00091611"/>
    <w:rsid w:val="0009417A"/>
    <w:rsid w:val="0009478D"/>
    <w:rsid w:val="00097344"/>
    <w:rsid w:val="000A0ABF"/>
    <w:rsid w:val="000A43BB"/>
    <w:rsid w:val="000A6091"/>
    <w:rsid w:val="000A6841"/>
    <w:rsid w:val="000B0858"/>
    <w:rsid w:val="000B19D7"/>
    <w:rsid w:val="000C0DD3"/>
    <w:rsid w:val="000C5CB8"/>
    <w:rsid w:val="000C7718"/>
    <w:rsid w:val="000C7C28"/>
    <w:rsid w:val="000D6C73"/>
    <w:rsid w:val="000D756B"/>
    <w:rsid w:val="000E3350"/>
    <w:rsid w:val="000E4F08"/>
    <w:rsid w:val="000F63F5"/>
    <w:rsid w:val="001105ED"/>
    <w:rsid w:val="00111276"/>
    <w:rsid w:val="00113190"/>
    <w:rsid w:val="00113507"/>
    <w:rsid w:val="00113785"/>
    <w:rsid w:val="00114E73"/>
    <w:rsid w:val="0011784D"/>
    <w:rsid w:val="00121C2D"/>
    <w:rsid w:val="00125FFF"/>
    <w:rsid w:val="0012631E"/>
    <w:rsid w:val="001349B9"/>
    <w:rsid w:val="00135E9F"/>
    <w:rsid w:val="00137188"/>
    <w:rsid w:val="00137437"/>
    <w:rsid w:val="00144163"/>
    <w:rsid w:val="001515C9"/>
    <w:rsid w:val="0015525A"/>
    <w:rsid w:val="00160C9B"/>
    <w:rsid w:val="00163334"/>
    <w:rsid w:val="00163B00"/>
    <w:rsid w:val="00174422"/>
    <w:rsid w:val="00180D58"/>
    <w:rsid w:val="00180E0A"/>
    <w:rsid w:val="001830EE"/>
    <w:rsid w:val="001863F0"/>
    <w:rsid w:val="00191458"/>
    <w:rsid w:val="00196662"/>
    <w:rsid w:val="001A77F1"/>
    <w:rsid w:val="001B08CE"/>
    <w:rsid w:val="001B2D2A"/>
    <w:rsid w:val="001B56CD"/>
    <w:rsid w:val="001B58DB"/>
    <w:rsid w:val="001C03FF"/>
    <w:rsid w:val="001C3421"/>
    <w:rsid w:val="001C3FC1"/>
    <w:rsid w:val="001C6AB5"/>
    <w:rsid w:val="001D13C4"/>
    <w:rsid w:val="001D7930"/>
    <w:rsid w:val="001E246E"/>
    <w:rsid w:val="001E4483"/>
    <w:rsid w:val="001E7197"/>
    <w:rsid w:val="001F5837"/>
    <w:rsid w:val="00206D11"/>
    <w:rsid w:val="00206EFF"/>
    <w:rsid w:val="002105C9"/>
    <w:rsid w:val="0021333D"/>
    <w:rsid w:val="00216ED0"/>
    <w:rsid w:val="002214AE"/>
    <w:rsid w:val="002335CF"/>
    <w:rsid w:val="0023527A"/>
    <w:rsid w:val="00236F78"/>
    <w:rsid w:val="002479F1"/>
    <w:rsid w:val="00255331"/>
    <w:rsid w:val="002559C8"/>
    <w:rsid w:val="0025665F"/>
    <w:rsid w:val="00256D6C"/>
    <w:rsid w:val="002606DE"/>
    <w:rsid w:val="0026666E"/>
    <w:rsid w:val="00271727"/>
    <w:rsid w:val="00274858"/>
    <w:rsid w:val="002811D1"/>
    <w:rsid w:val="00281F96"/>
    <w:rsid w:val="00287034"/>
    <w:rsid w:val="00287AED"/>
    <w:rsid w:val="00292D74"/>
    <w:rsid w:val="00292DF3"/>
    <w:rsid w:val="0029720F"/>
    <w:rsid w:val="00297A4A"/>
    <w:rsid w:val="002B2030"/>
    <w:rsid w:val="002B49CD"/>
    <w:rsid w:val="002B505B"/>
    <w:rsid w:val="002B631A"/>
    <w:rsid w:val="002C125F"/>
    <w:rsid w:val="002D0694"/>
    <w:rsid w:val="002D3A5D"/>
    <w:rsid w:val="002E2FCF"/>
    <w:rsid w:val="002E32B9"/>
    <w:rsid w:val="002E66A8"/>
    <w:rsid w:val="002E7295"/>
    <w:rsid w:val="002F634E"/>
    <w:rsid w:val="00305AF1"/>
    <w:rsid w:val="003072AA"/>
    <w:rsid w:val="0031179A"/>
    <w:rsid w:val="00311B4B"/>
    <w:rsid w:val="00311DAF"/>
    <w:rsid w:val="00311E60"/>
    <w:rsid w:val="0031251E"/>
    <w:rsid w:val="00312F8D"/>
    <w:rsid w:val="00314C97"/>
    <w:rsid w:val="00316C46"/>
    <w:rsid w:val="0032029F"/>
    <w:rsid w:val="00320718"/>
    <w:rsid w:val="00320911"/>
    <w:rsid w:val="00321994"/>
    <w:rsid w:val="003229C2"/>
    <w:rsid w:val="00327EC2"/>
    <w:rsid w:val="00334822"/>
    <w:rsid w:val="003353DA"/>
    <w:rsid w:val="00335E33"/>
    <w:rsid w:val="00337864"/>
    <w:rsid w:val="003455AC"/>
    <w:rsid w:val="00347B0E"/>
    <w:rsid w:val="00347DBB"/>
    <w:rsid w:val="00354807"/>
    <w:rsid w:val="00357314"/>
    <w:rsid w:val="00361012"/>
    <w:rsid w:val="0036245C"/>
    <w:rsid w:val="003671D4"/>
    <w:rsid w:val="00367E78"/>
    <w:rsid w:val="003761F8"/>
    <w:rsid w:val="00384B63"/>
    <w:rsid w:val="003862E1"/>
    <w:rsid w:val="00387CB4"/>
    <w:rsid w:val="00394D47"/>
    <w:rsid w:val="00396E01"/>
    <w:rsid w:val="0039787D"/>
    <w:rsid w:val="003A0EF3"/>
    <w:rsid w:val="003A1AD8"/>
    <w:rsid w:val="003A1BED"/>
    <w:rsid w:val="003A6839"/>
    <w:rsid w:val="003B089C"/>
    <w:rsid w:val="003B4457"/>
    <w:rsid w:val="003B55CE"/>
    <w:rsid w:val="003C2104"/>
    <w:rsid w:val="003C27BD"/>
    <w:rsid w:val="003C6706"/>
    <w:rsid w:val="003D3085"/>
    <w:rsid w:val="003D3397"/>
    <w:rsid w:val="003D64F6"/>
    <w:rsid w:val="003E381A"/>
    <w:rsid w:val="003F3D18"/>
    <w:rsid w:val="003F4259"/>
    <w:rsid w:val="003F46D9"/>
    <w:rsid w:val="00400250"/>
    <w:rsid w:val="00400692"/>
    <w:rsid w:val="00401712"/>
    <w:rsid w:val="0040463C"/>
    <w:rsid w:val="00404B21"/>
    <w:rsid w:val="004177B9"/>
    <w:rsid w:val="004201FD"/>
    <w:rsid w:val="00423E77"/>
    <w:rsid w:val="004244B7"/>
    <w:rsid w:val="00425615"/>
    <w:rsid w:val="00426F83"/>
    <w:rsid w:val="00427916"/>
    <w:rsid w:val="004350B7"/>
    <w:rsid w:val="00437349"/>
    <w:rsid w:val="00440DA4"/>
    <w:rsid w:val="00442DB2"/>
    <w:rsid w:val="00444020"/>
    <w:rsid w:val="00444C8A"/>
    <w:rsid w:val="004454AC"/>
    <w:rsid w:val="00463133"/>
    <w:rsid w:val="00465E5F"/>
    <w:rsid w:val="00473F50"/>
    <w:rsid w:val="00475FBD"/>
    <w:rsid w:val="00477492"/>
    <w:rsid w:val="00483C51"/>
    <w:rsid w:val="00494A2F"/>
    <w:rsid w:val="00496521"/>
    <w:rsid w:val="00496775"/>
    <w:rsid w:val="004A717D"/>
    <w:rsid w:val="004A7D2E"/>
    <w:rsid w:val="004C247D"/>
    <w:rsid w:val="004C31F0"/>
    <w:rsid w:val="004C3A86"/>
    <w:rsid w:val="004C3EE8"/>
    <w:rsid w:val="004D14E6"/>
    <w:rsid w:val="004D563A"/>
    <w:rsid w:val="004D756A"/>
    <w:rsid w:val="004E0F3E"/>
    <w:rsid w:val="004E103E"/>
    <w:rsid w:val="004E258C"/>
    <w:rsid w:val="004E66E2"/>
    <w:rsid w:val="004F0136"/>
    <w:rsid w:val="004F4FA3"/>
    <w:rsid w:val="004F6189"/>
    <w:rsid w:val="004F7EED"/>
    <w:rsid w:val="005003A1"/>
    <w:rsid w:val="005017CD"/>
    <w:rsid w:val="005023E7"/>
    <w:rsid w:val="0050643C"/>
    <w:rsid w:val="0051345B"/>
    <w:rsid w:val="005364B0"/>
    <w:rsid w:val="00542D7F"/>
    <w:rsid w:val="00544741"/>
    <w:rsid w:val="005459E8"/>
    <w:rsid w:val="005468C7"/>
    <w:rsid w:val="0054777A"/>
    <w:rsid w:val="005477B5"/>
    <w:rsid w:val="00553339"/>
    <w:rsid w:val="00555297"/>
    <w:rsid w:val="00562CC8"/>
    <w:rsid w:val="0056612A"/>
    <w:rsid w:val="005710FC"/>
    <w:rsid w:val="00571E5F"/>
    <w:rsid w:val="00572531"/>
    <w:rsid w:val="00577EDE"/>
    <w:rsid w:val="00580474"/>
    <w:rsid w:val="005814AF"/>
    <w:rsid w:val="005860BA"/>
    <w:rsid w:val="00586D7B"/>
    <w:rsid w:val="005872EE"/>
    <w:rsid w:val="005906E2"/>
    <w:rsid w:val="005A038F"/>
    <w:rsid w:val="005A0936"/>
    <w:rsid w:val="005A2736"/>
    <w:rsid w:val="005A404C"/>
    <w:rsid w:val="005B0DA2"/>
    <w:rsid w:val="005B6464"/>
    <w:rsid w:val="005B6A3E"/>
    <w:rsid w:val="005C224B"/>
    <w:rsid w:val="005C2CE8"/>
    <w:rsid w:val="005C6481"/>
    <w:rsid w:val="005D1AC7"/>
    <w:rsid w:val="005D4D32"/>
    <w:rsid w:val="005E04FF"/>
    <w:rsid w:val="005E1C47"/>
    <w:rsid w:val="005E2443"/>
    <w:rsid w:val="005E4ACA"/>
    <w:rsid w:val="005E5250"/>
    <w:rsid w:val="005E6139"/>
    <w:rsid w:val="005F21C6"/>
    <w:rsid w:val="005F50F6"/>
    <w:rsid w:val="005F77A1"/>
    <w:rsid w:val="006037F3"/>
    <w:rsid w:val="00612FE3"/>
    <w:rsid w:val="006158C4"/>
    <w:rsid w:val="00616979"/>
    <w:rsid w:val="006220B5"/>
    <w:rsid w:val="00626199"/>
    <w:rsid w:val="00634DF9"/>
    <w:rsid w:val="00634F0A"/>
    <w:rsid w:val="006364BD"/>
    <w:rsid w:val="006422CD"/>
    <w:rsid w:val="0064437F"/>
    <w:rsid w:val="006518F7"/>
    <w:rsid w:val="00653DAC"/>
    <w:rsid w:val="0065437F"/>
    <w:rsid w:val="0065484C"/>
    <w:rsid w:val="00661114"/>
    <w:rsid w:val="00662881"/>
    <w:rsid w:val="00666D64"/>
    <w:rsid w:val="00670A18"/>
    <w:rsid w:val="0069059C"/>
    <w:rsid w:val="006936F7"/>
    <w:rsid w:val="006943D6"/>
    <w:rsid w:val="00697E9B"/>
    <w:rsid w:val="006A05D9"/>
    <w:rsid w:val="006A07E4"/>
    <w:rsid w:val="006A641B"/>
    <w:rsid w:val="006B2855"/>
    <w:rsid w:val="006C2628"/>
    <w:rsid w:val="006C4AFA"/>
    <w:rsid w:val="006C5D50"/>
    <w:rsid w:val="006C7713"/>
    <w:rsid w:val="006D08F9"/>
    <w:rsid w:val="006D35BA"/>
    <w:rsid w:val="006E4BE1"/>
    <w:rsid w:val="006E5229"/>
    <w:rsid w:val="006F0966"/>
    <w:rsid w:val="006F0E6D"/>
    <w:rsid w:val="006F6769"/>
    <w:rsid w:val="006F6BD1"/>
    <w:rsid w:val="006F7118"/>
    <w:rsid w:val="0070206D"/>
    <w:rsid w:val="00714011"/>
    <w:rsid w:val="00720C03"/>
    <w:rsid w:val="00723564"/>
    <w:rsid w:val="00723B46"/>
    <w:rsid w:val="007270DC"/>
    <w:rsid w:val="00727A83"/>
    <w:rsid w:val="00727BD0"/>
    <w:rsid w:val="00730570"/>
    <w:rsid w:val="00734DDD"/>
    <w:rsid w:val="00745CF5"/>
    <w:rsid w:val="00756065"/>
    <w:rsid w:val="00762FDF"/>
    <w:rsid w:val="00765A9B"/>
    <w:rsid w:val="0076697C"/>
    <w:rsid w:val="00770AED"/>
    <w:rsid w:val="00773CB6"/>
    <w:rsid w:val="00774219"/>
    <w:rsid w:val="00775675"/>
    <w:rsid w:val="007765CF"/>
    <w:rsid w:val="0078014C"/>
    <w:rsid w:val="00780D1B"/>
    <w:rsid w:val="00793852"/>
    <w:rsid w:val="00796DD4"/>
    <w:rsid w:val="007A5F25"/>
    <w:rsid w:val="007A6602"/>
    <w:rsid w:val="007A68A5"/>
    <w:rsid w:val="007B0188"/>
    <w:rsid w:val="007B1A63"/>
    <w:rsid w:val="007B2280"/>
    <w:rsid w:val="007B24BD"/>
    <w:rsid w:val="007B2900"/>
    <w:rsid w:val="007B36AD"/>
    <w:rsid w:val="007C6984"/>
    <w:rsid w:val="007C774A"/>
    <w:rsid w:val="007C7E2B"/>
    <w:rsid w:val="007C7FAD"/>
    <w:rsid w:val="007D292B"/>
    <w:rsid w:val="007D41FF"/>
    <w:rsid w:val="007D4B44"/>
    <w:rsid w:val="007D4C3B"/>
    <w:rsid w:val="007D7FFD"/>
    <w:rsid w:val="007E2880"/>
    <w:rsid w:val="007E5EDB"/>
    <w:rsid w:val="007F177A"/>
    <w:rsid w:val="0080569A"/>
    <w:rsid w:val="00814ADF"/>
    <w:rsid w:val="0082355A"/>
    <w:rsid w:val="00824741"/>
    <w:rsid w:val="008327E9"/>
    <w:rsid w:val="00832816"/>
    <w:rsid w:val="008348FD"/>
    <w:rsid w:val="008352CD"/>
    <w:rsid w:val="00844D7D"/>
    <w:rsid w:val="00844DA8"/>
    <w:rsid w:val="00847895"/>
    <w:rsid w:val="00851D47"/>
    <w:rsid w:val="00872766"/>
    <w:rsid w:val="00882ACF"/>
    <w:rsid w:val="00883901"/>
    <w:rsid w:val="008859F8"/>
    <w:rsid w:val="00892240"/>
    <w:rsid w:val="008A44F8"/>
    <w:rsid w:val="008B1938"/>
    <w:rsid w:val="008B1FAC"/>
    <w:rsid w:val="008B350F"/>
    <w:rsid w:val="008B749C"/>
    <w:rsid w:val="008C19CC"/>
    <w:rsid w:val="008C3574"/>
    <w:rsid w:val="008C7BF4"/>
    <w:rsid w:val="008D0F4A"/>
    <w:rsid w:val="008D2DC3"/>
    <w:rsid w:val="008D4A76"/>
    <w:rsid w:val="008F05C1"/>
    <w:rsid w:val="008F6742"/>
    <w:rsid w:val="008F6A9C"/>
    <w:rsid w:val="00901760"/>
    <w:rsid w:val="009023A7"/>
    <w:rsid w:val="00906BAE"/>
    <w:rsid w:val="00907DE5"/>
    <w:rsid w:val="00914B9C"/>
    <w:rsid w:val="0091549D"/>
    <w:rsid w:val="009210C1"/>
    <w:rsid w:val="00922CAD"/>
    <w:rsid w:val="00927809"/>
    <w:rsid w:val="00927E4B"/>
    <w:rsid w:val="00931AB4"/>
    <w:rsid w:val="00934B45"/>
    <w:rsid w:val="00944F5F"/>
    <w:rsid w:val="009457C9"/>
    <w:rsid w:val="00947498"/>
    <w:rsid w:val="00952980"/>
    <w:rsid w:val="00965AC5"/>
    <w:rsid w:val="00967777"/>
    <w:rsid w:val="00967947"/>
    <w:rsid w:val="00967F49"/>
    <w:rsid w:val="00982619"/>
    <w:rsid w:val="00986494"/>
    <w:rsid w:val="009935B2"/>
    <w:rsid w:val="00997513"/>
    <w:rsid w:val="009A1BB9"/>
    <w:rsid w:val="009A4A66"/>
    <w:rsid w:val="009A64E5"/>
    <w:rsid w:val="009B777C"/>
    <w:rsid w:val="009C3F00"/>
    <w:rsid w:val="009C447E"/>
    <w:rsid w:val="009D0279"/>
    <w:rsid w:val="009D6391"/>
    <w:rsid w:val="009E1D2F"/>
    <w:rsid w:val="009E40DD"/>
    <w:rsid w:val="009F008A"/>
    <w:rsid w:val="009F72BB"/>
    <w:rsid w:val="00A01AA9"/>
    <w:rsid w:val="00A105A3"/>
    <w:rsid w:val="00A135FA"/>
    <w:rsid w:val="00A159FA"/>
    <w:rsid w:val="00A20CE6"/>
    <w:rsid w:val="00A21029"/>
    <w:rsid w:val="00A23952"/>
    <w:rsid w:val="00A33AB7"/>
    <w:rsid w:val="00A33DAA"/>
    <w:rsid w:val="00A34E63"/>
    <w:rsid w:val="00A408F3"/>
    <w:rsid w:val="00A41DA0"/>
    <w:rsid w:val="00A459B3"/>
    <w:rsid w:val="00A47257"/>
    <w:rsid w:val="00A62B67"/>
    <w:rsid w:val="00A64786"/>
    <w:rsid w:val="00A71099"/>
    <w:rsid w:val="00A737C7"/>
    <w:rsid w:val="00A74F5D"/>
    <w:rsid w:val="00A8133F"/>
    <w:rsid w:val="00A85833"/>
    <w:rsid w:val="00A86B09"/>
    <w:rsid w:val="00A92B75"/>
    <w:rsid w:val="00A93371"/>
    <w:rsid w:val="00A9363E"/>
    <w:rsid w:val="00AA2A3C"/>
    <w:rsid w:val="00AB34EF"/>
    <w:rsid w:val="00AC7B8A"/>
    <w:rsid w:val="00AD1921"/>
    <w:rsid w:val="00AD41F1"/>
    <w:rsid w:val="00AD44B6"/>
    <w:rsid w:val="00AE09BA"/>
    <w:rsid w:val="00AE262F"/>
    <w:rsid w:val="00AE31B9"/>
    <w:rsid w:val="00AE3647"/>
    <w:rsid w:val="00AE53D3"/>
    <w:rsid w:val="00AF0407"/>
    <w:rsid w:val="00AF17CF"/>
    <w:rsid w:val="00AF4C30"/>
    <w:rsid w:val="00AF6B2E"/>
    <w:rsid w:val="00B017BD"/>
    <w:rsid w:val="00B12FD3"/>
    <w:rsid w:val="00B1341B"/>
    <w:rsid w:val="00B14A3F"/>
    <w:rsid w:val="00B15A32"/>
    <w:rsid w:val="00B16398"/>
    <w:rsid w:val="00B16D4C"/>
    <w:rsid w:val="00B25C48"/>
    <w:rsid w:val="00B32FC1"/>
    <w:rsid w:val="00B377BD"/>
    <w:rsid w:val="00B46A18"/>
    <w:rsid w:val="00B46F05"/>
    <w:rsid w:val="00B54793"/>
    <w:rsid w:val="00B56843"/>
    <w:rsid w:val="00B60E01"/>
    <w:rsid w:val="00B628AD"/>
    <w:rsid w:val="00B65A7C"/>
    <w:rsid w:val="00B67727"/>
    <w:rsid w:val="00B7102B"/>
    <w:rsid w:val="00B72326"/>
    <w:rsid w:val="00B73EF7"/>
    <w:rsid w:val="00B750D5"/>
    <w:rsid w:val="00B760D3"/>
    <w:rsid w:val="00B82767"/>
    <w:rsid w:val="00B8573B"/>
    <w:rsid w:val="00B85EE3"/>
    <w:rsid w:val="00B86821"/>
    <w:rsid w:val="00B87A50"/>
    <w:rsid w:val="00B93AD8"/>
    <w:rsid w:val="00B95762"/>
    <w:rsid w:val="00BC5BDF"/>
    <w:rsid w:val="00BD62EB"/>
    <w:rsid w:val="00BD6BB3"/>
    <w:rsid w:val="00BE3ABB"/>
    <w:rsid w:val="00BE4661"/>
    <w:rsid w:val="00BE73F1"/>
    <w:rsid w:val="00BF1AB5"/>
    <w:rsid w:val="00BF4E84"/>
    <w:rsid w:val="00C02BD0"/>
    <w:rsid w:val="00C06EBE"/>
    <w:rsid w:val="00C1073C"/>
    <w:rsid w:val="00C10876"/>
    <w:rsid w:val="00C13B3A"/>
    <w:rsid w:val="00C13EC8"/>
    <w:rsid w:val="00C151BC"/>
    <w:rsid w:val="00C21C5D"/>
    <w:rsid w:val="00C22E26"/>
    <w:rsid w:val="00C27435"/>
    <w:rsid w:val="00C27E92"/>
    <w:rsid w:val="00C343CB"/>
    <w:rsid w:val="00C40650"/>
    <w:rsid w:val="00C453E2"/>
    <w:rsid w:val="00C470BE"/>
    <w:rsid w:val="00C57CF4"/>
    <w:rsid w:val="00C60D48"/>
    <w:rsid w:val="00C61F09"/>
    <w:rsid w:val="00C64331"/>
    <w:rsid w:val="00C658D9"/>
    <w:rsid w:val="00C66576"/>
    <w:rsid w:val="00C71452"/>
    <w:rsid w:val="00C716B8"/>
    <w:rsid w:val="00C752B1"/>
    <w:rsid w:val="00C752C4"/>
    <w:rsid w:val="00C7750D"/>
    <w:rsid w:val="00C77F52"/>
    <w:rsid w:val="00C95B16"/>
    <w:rsid w:val="00C97B29"/>
    <w:rsid w:val="00C97B5F"/>
    <w:rsid w:val="00CA1B07"/>
    <w:rsid w:val="00CA2617"/>
    <w:rsid w:val="00CA6A9A"/>
    <w:rsid w:val="00CB3E26"/>
    <w:rsid w:val="00CB4275"/>
    <w:rsid w:val="00CB5050"/>
    <w:rsid w:val="00CB53CE"/>
    <w:rsid w:val="00CB73EF"/>
    <w:rsid w:val="00CB7FA1"/>
    <w:rsid w:val="00CC1878"/>
    <w:rsid w:val="00CC5026"/>
    <w:rsid w:val="00CC72F6"/>
    <w:rsid w:val="00CD2777"/>
    <w:rsid w:val="00CD3E07"/>
    <w:rsid w:val="00CD54E2"/>
    <w:rsid w:val="00CD5DDD"/>
    <w:rsid w:val="00CE328D"/>
    <w:rsid w:val="00CF002C"/>
    <w:rsid w:val="00CF2D29"/>
    <w:rsid w:val="00CF6711"/>
    <w:rsid w:val="00D03664"/>
    <w:rsid w:val="00D110ED"/>
    <w:rsid w:val="00D116C6"/>
    <w:rsid w:val="00D22211"/>
    <w:rsid w:val="00D23234"/>
    <w:rsid w:val="00D31412"/>
    <w:rsid w:val="00D317AC"/>
    <w:rsid w:val="00D31A90"/>
    <w:rsid w:val="00D31D89"/>
    <w:rsid w:val="00D32253"/>
    <w:rsid w:val="00D34E04"/>
    <w:rsid w:val="00D36CE3"/>
    <w:rsid w:val="00D4381C"/>
    <w:rsid w:val="00D4661C"/>
    <w:rsid w:val="00D4714E"/>
    <w:rsid w:val="00D524E3"/>
    <w:rsid w:val="00D54DB5"/>
    <w:rsid w:val="00D60255"/>
    <w:rsid w:val="00D603D8"/>
    <w:rsid w:val="00D609C9"/>
    <w:rsid w:val="00D677D1"/>
    <w:rsid w:val="00D71B9E"/>
    <w:rsid w:val="00D722C5"/>
    <w:rsid w:val="00D7468A"/>
    <w:rsid w:val="00D7583B"/>
    <w:rsid w:val="00D760EA"/>
    <w:rsid w:val="00D80CC7"/>
    <w:rsid w:val="00D80FBF"/>
    <w:rsid w:val="00D8635E"/>
    <w:rsid w:val="00D87CE5"/>
    <w:rsid w:val="00D91001"/>
    <w:rsid w:val="00D910DB"/>
    <w:rsid w:val="00D977E4"/>
    <w:rsid w:val="00DB41FB"/>
    <w:rsid w:val="00DB5944"/>
    <w:rsid w:val="00DB68F8"/>
    <w:rsid w:val="00DC1530"/>
    <w:rsid w:val="00DC1C53"/>
    <w:rsid w:val="00DC3158"/>
    <w:rsid w:val="00DD00B3"/>
    <w:rsid w:val="00DD1C92"/>
    <w:rsid w:val="00DD6A36"/>
    <w:rsid w:val="00DE28BB"/>
    <w:rsid w:val="00DE2D94"/>
    <w:rsid w:val="00DE6834"/>
    <w:rsid w:val="00DF1858"/>
    <w:rsid w:val="00DF444A"/>
    <w:rsid w:val="00DF4921"/>
    <w:rsid w:val="00DF68EB"/>
    <w:rsid w:val="00DF79CA"/>
    <w:rsid w:val="00E00641"/>
    <w:rsid w:val="00E00E01"/>
    <w:rsid w:val="00E04186"/>
    <w:rsid w:val="00E05724"/>
    <w:rsid w:val="00E0674D"/>
    <w:rsid w:val="00E073A0"/>
    <w:rsid w:val="00E1575F"/>
    <w:rsid w:val="00E17CCA"/>
    <w:rsid w:val="00E208B4"/>
    <w:rsid w:val="00E21322"/>
    <w:rsid w:val="00E213C7"/>
    <w:rsid w:val="00E21E21"/>
    <w:rsid w:val="00E33770"/>
    <w:rsid w:val="00E34CC0"/>
    <w:rsid w:val="00E37614"/>
    <w:rsid w:val="00E44320"/>
    <w:rsid w:val="00E4633C"/>
    <w:rsid w:val="00E46D87"/>
    <w:rsid w:val="00E50F0B"/>
    <w:rsid w:val="00E518E4"/>
    <w:rsid w:val="00E51A9C"/>
    <w:rsid w:val="00E63CF0"/>
    <w:rsid w:val="00E64649"/>
    <w:rsid w:val="00E7491F"/>
    <w:rsid w:val="00E751E9"/>
    <w:rsid w:val="00E766CD"/>
    <w:rsid w:val="00E85B0A"/>
    <w:rsid w:val="00E8618F"/>
    <w:rsid w:val="00E905EE"/>
    <w:rsid w:val="00E9337B"/>
    <w:rsid w:val="00E93485"/>
    <w:rsid w:val="00E9444E"/>
    <w:rsid w:val="00E97A3B"/>
    <w:rsid w:val="00E97D3E"/>
    <w:rsid w:val="00EA0DB9"/>
    <w:rsid w:val="00EA6F54"/>
    <w:rsid w:val="00EA7650"/>
    <w:rsid w:val="00EB1A18"/>
    <w:rsid w:val="00EB5B5D"/>
    <w:rsid w:val="00EB5BF9"/>
    <w:rsid w:val="00EB7B7A"/>
    <w:rsid w:val="00EC382F"/>
    <w:rsid w:val="00EC5243"/>
    <w:rsid w:val="00ED724F"/>
    <w:rsid w:val="00EE0787"/>
    <w:rsid w:val="00EE3955"/>
    <w:rsid w:val="00EE62A4"/>
    <w:rsid w:val="00EE65DA"/>
    <w:rsid w:val="00EF081F"/>
    <w:rsid w:val="00EF7020"/>
    <w:rsid w:val="00F016B2"/>
    <w:rsid w:val="00F023A8"/>
    <w:rsid w:val="00F05323"/>
    <w:rsid w:val="00F054D6"/>
    <w:rsid w:val="00F0693B"/>
    <w:rsid w:val="00F1020A"/>
    <w:rsid w:val="00F126CA"/>
    <w:rsid w:val="00F12A4B"/>
    <w:rsid w:val="00F1740A"/>
    <w:rsid w:val="00F174C4"/>
    <w:rsid w:val="00F22D4A"/>
    <w:rsid w:val="00F26AED"/>
    <w:rsid w:val="00F26B9E"/>
    <w:rsid w:val="00F3271D"/>
    <w:rsid w:val="00F332C5"/>
    <w:rsid w:val="00F36251"/>
    <w:rsid w:val="00F370C9"/>
    <w:rsid w:val="00F40240"/>
    <w:rsid w:val="00F4354F"/>
    <w:rsid w:val="00F61A7A"/>
    <w:rsid w:val="00F647B0"/>
    <w:rsid w:val="00F656DD"/>
    <w:rsid w:val="00F659BC"/>
    <w:rsid w:val="00F72E30"/>
    <w:rsid w:val="00F7322E"/>
    <w:rsid w:val="00F736FC"/>
    <w:rsid w:val="00F74E56"/>
    <w:rsid w:val="00F75EC8"/>
    <w:rsid w:val="00F80386"/>
    <w:rsid w:val="00F83C73"/>
    <w:rsid w:val="00F8505C"/>
    <w:rsid w:val="00F90791"/>
    <w:rsid w:val="00F90C4F"/>
    <w:rsid w:val="00F926B8"/>
    <w:rsid w:val="00FA5924"/>
    <w:rsid w:val="00FA7DF0"/>
    <w:rsid w:val="00FB247C"/>
    <w:rsid w:val="00FB367F"/>
    <w:rsid w:val="00FB3D4A"/>
    <w:rsid w:val="00FC026E"/>
    <w:rsid w:val="00FC48DE"/>
    <w:rsid w:val="00FC708F"/>
    <w:rsid w:val="00FD21B0"/>
    <w:rsid w:val="00FD614B"/>
    <w:rsid w:val="00FE0220"/>
    <w:rsid w:val="00FE1C7E"/>
    <w:rsid w:val="00FE2261"/>
    <w:rsid w:val="00FE56A7"/>
    <w:rsid w:val="00FE6D51"/>
    <w:rsid w:val="00FF0735"/>
    <w:rsid w:val="00FF0A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6CE94B"/>
  <w15:chartTrackingRefBased/>
  <w15:docId w15:val="{C5CAEDD9-7C6A-4C8A-B947-B1298F47E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D7B"/>
    <w:pPr>
      <w:widowControl w:val="0"/>
      <w:spacing w:after="0" w:line="240" w:lineRule="auto"/>
    </w:pPr>
    <w:rPr>
      <w:rFonts w:ascii="Times New Roman" w:eastAsia="Times New Roman" w:hAnsi="Times New Roman" w:cs="Times New Roman"/>
      <w:snapToGrid w:val="0"/>
      <w:sz w:val="24"/>
      <w:szCs w:val="20"/>
    </w:rPr>
  </w:style>
  <w:style w:type="paragraph" w:styleId="Heading1">
    <w:name w:val="heading 1"/>
    <w:basedOn w:val="Normal"/>
    <w:next w:val="Normal"/>
    <w:link w:val="Heading1Char"/>
    <w:uiPriority w:val="9"/>
    <w:qFormat/>
    <w:rsid w:val="00D03664"/>
    <w:pPr>
      <w:keepNext/>
      <w:keepLines/>
      <w:numPr>
        <w:numId w:val="4"/>
      </w:numPr>
      <w:tabs>
        <w:tab w:val="left" w:pos="720"/>
      </w:tabs>
      <w:spacing w:before="360" w:after="120" w:line="360" w:lineRule="atLeast"/>
      <w:jc w:val="center"/>
      <w:outlineLvl w:val="0"/>
    </w:pPr>
    <w:rPr>
      <w:rFonts w:ascii="Arial Bold" w:eastAsiaTheme="majorEastAsia" w:hAnsi="Arial Bold" w:cstheme="majorBidi"/>
      <w:b/>
      <w:bCs/>
      <w:caps/>
      <w:sz w:val="36"/>
      <w:szCs w:val="28"/>
    </w:rPr>
  </w:style>
  <w:style w:type="paragraph" w:styleId="Heading2">
    <w:name w:val="heading 2"/>
    <w:basedOn w:val="Normal"/>
    <w:next w:val="Normal"/>
    <w:link w:val="Heading2Char"/>
    <w:uiPriority w:val="9"/>
    <w:unhideWhenUsed/>
    <w:qFormat/>
    <w:rsid w:val="00D03664"/>
    <w:pPr>
      <w:keepNext/>
      <w:keepLines/>
      <w:tabs>
        <w:tab w:val="left" w:pos="720"/>
        <w:tab w:val="left" w:pos="1080"/>
      </w:tabs>
      <w:spacing w:after="120" w:line="480" w:lineRule="atLeast"/>
      <w:jc w:val="center"/>
      <w:outlineLvl w:val="1"/>
    </w:pPr>
    <w:rPr>
      <w:rFonts w:ascii="Arial Bold" w:eastAsiaTheme="majorEastAsia" w:hAnsi="Arial Bold" w:cstheme="majorBidi"/>
      <w:b/>
      <w:bCs/>
      <w:sz w:val="48"/>
      <w:szCs w:val="26"/>
    </w:rPr>
  </w:style>
  <w:style w:type="paragraph" w:styleId="Heading3">
    <w:name w:val="heading 3"/>
    <w:basedOn w:val="Normal"/>
    <w:next w:val="Normal"/>
    <w:link w:val="Heading3Char"/>
    <w:uiPriority w:val="9"/>
    <w:unhideWhenUsed/>
    <w:qFormat/>
    <w:rsid w:val="00D03664"/>
    <w:pPr>
      <w:keepNext/>
      <w:keepLines/>
      <w:numPr>
        <w:ilvl w:val="1"/>
        <w:numId w:val="4"/>
      </w:numPr>
      <w:spacing w:after="240" w:line="240" w:lineRule="atLeast"/>
      <w:outlineLvl w:val="2"/>
    </w:pPr>
    <w:rPr>
      <w:rFonts w:ascii="Arial Bold" w:eastAsiaTheme="majorEastAsia" w:hAnsi="Arial Bold" w:cstheme="majorBidi"/>
      <w:b/>
      <w:bCs/>
      <w:caps/>
    </w:rPr>
  </w:style>
  <w:style w:type="paragraph" w:styleId="Heading4">
    <w:name w:val="heading 4"/>
    <w:basedOn w:val="Normal"/>
    <w:next w:val="Normal"/>
    <w:link w:val="Heading4Char"/>
    <w:uiPriority w:val="9"/>
    <w:unhideWhenUsed/>
    <w:qFormat/>
    <w:rsid w:val="00F659BC"/>
    <w:pPr>
      <w:keepNext/>
      <w:keepLines/>
      <w:numPr>
        <w:ilvl w:val="2"/>
        <w:numId w:val="4"/>
      </w:numPr>
      <w:spacing w:after="240" w:line="240" w:lineRule="atLeast"/>
      <w:ind w:left="72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3455AC"/>
    <w:pPr>
      <w:keepNext/>
      <w:keepLines/>
      <w:spacing w:after="240" w:line="240" w:lineRule="atLeast"/>
      <w:outlineLvl w:val="4"/>
    </w:pPr>
    <w:rPr>
      <w:rFonts w:eastAsiaTheme="majorEastAs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03664"/>
    <w:rPr>
      <w:rFonts w:ascii="Arial Bold" w:eastAsiaTheme="majorEastAsia" w:hAnsi="Arial Bold" w:cstheme="majorBidi"/>
      <w:b/>
      <w:bCs/>
      <w:caps/>
      <w:snapToGrid w:val="0"/>
      <w:sz w:val="36"/>
      <w:szCs w:val="28"/>
    </w:rPr>
  </w:style>
  <w:style w:type="character" w:customStyle="1" w:styleId="Heading2Char">
    <w:name w:val="Heading 2 Char"/>
    <w:basedOn w:val="DefaultParagraphFont"/>
    <w:link w:val="Heading2"/>
    <w:uiPriority w:val="9"/>
    <w:rsid w:val="00D03664"/>
    <w:rPr>
      <w:rFonts w:ascii="Arial Bold" w:eastAsiaTheme="majorEastAsia" w:hAnsi="Arial Bold" w:cstheme="majorBidi"/>
      <w:b/>
      <w:bCs/>
      <w:sz w:val="48"/>
      <w:szCs w:val="26"/>
    </w:rPr>
  </w:style>
  <w:style w:type="character" w:customStyle="1" w:styleId="Heading3Char">
    <w:name w:val="Heading 3 Char"/>
    <w:basedOn w:val="DefaultParagraphFont"/>
    <w:link w:val="Heading3"/>
    <w:uiPriority w:val="9"/>
    <w:rsid w:val="00D03664"/>
    <w:rPr>
      <w:rFonts w:ascii="Arial Bold" w:eastAsiaTheme="majorEastAsia" w:hAnsi="Arial Bold" w:cstheme="majorBidi"/>
      <w:b/>
      <w:bCs/>
      <w:caps/>
      <w:snapToGrid w:val="0"/>
      <w:sz w:val="24"/>
      <w:szCs w:val="20"/>
    </w:rPr>
  </w:style>
  <w:style w:type="character" w:customStyle="1" w:styleId="Heading4Char">
    <w:name w:val="Heading 4 Char"/>
    <w:basedOn w:val="DefaultParagraphFont"/>
    <w:link w:val="Heading4"/>
    <w:uiPriority w:val="9"/>
    <w:rsid w:val="00F659BC"/>
    <w:rPr>
      <w:rFonts w:ascii="Times New Roman" w:eastAsiaTheme="majorEastAsia" w:hAnsi="Times New Roman" w:cstheme="majorBidi"/>
      <w:b/>
      <w:bCs/>
      <w:iCs/>
      <w:snapToGrid w:val="0"/>
      <w:sz w:val="24"/>
      <w:szCs w:val="20"/>
    </w:rPr>
  </w:style>
  <w:style w:type="character" w:customStyle="1" w:styleId="Heading5Char">
    <w:name w:val="Heading 5 Char"/>
    <w:basedOn w:val="DefaultParagraphFont"/>
    <w:link w:val="Heading5"/>
    <w:uiPriority w:val="9"/>
    <w:rsid w:val="00D03664"/>
    <w:rPr>
      <w:rFonts w:ascii="Arial" w:eastAsiaTheme="majorEastAsia" w:hAnsi="Arial" w:cstheme="majorBidi"/>
      <w:sz w:val="20"/>
    </w:rPr>
  </w:style>
  <w:style w:type="paragraph" w:styleId="Header">
    <w:name w:val="header"/>
    <w:basedOn w:val="Normal"/>
    <w:link w:val="HeaderChar"/>
    <w:uiPriority w:val="99"/>
    <w:unhideWhenUsed/>
    <w:rsid w:val="00B16398"/>
    <w:pPr>
      <w:tabs>
        <w:tab w:val="center" w:pos="4680"/>
        <w:tab w:val="right" w:pos="9360"/>
      </w:tabs>
    </w:pPr>
  </w:style>
  <w:style w:type="character" w:customStyle="1" w:styleId="HeaderChar">
    <w:name w:val="Header Char"/>
    <w:basedOn w:val="DefaultParagraphFont"/>
    <w:link w:val="Header"/>
    <w:uiPriority w:val="99"/>
    <w:rsid w:val="00B16398"/>
  </w:style>
  <w:style w:type="paragraph" w:styleId="Footer">
    <w:name w:val="footer"/>
    <w:basedOn w:val="Normal"/>
    <w:link w:val="FooterChar"/>
    <w:uiPriority w:val="99"/>
    <w:unhideWhenUsed/>
    <w:rsid w:val="0065484C"/>
    <w:pPr>
      <w:tabs>
        <w:tab w:val="center" w:pos="4680"/>
        <w:tab w:val="right" w:pos="9360"/>
      </w:tabs>
      <w:jc w:val="center"/>
    </w:pPr>
    <w:rPr>
      <w:b/>
      <w:color w:val="FFFFFF" w:themeColor="background1"/>
    </w:rPr>
  </w:style>
  <w:style w:type="character" w:customStyle="1" w:styleId="FooterChar">
    <w:name w:val="Footer Char"/>
    <w:basedOn w:val="DefaultParagraphFont"/>
    <w:link w:val="Footer"/>
    <w:uiPriority w:val="99"/>
    <w:rsid w:val="0065484C"/>
    <w:rPr>
      <w:rFonts w:ascii="Arial" w:hAnsi="Arial"/>
      <w:b/>
      <w:color w:val="FFFFFF" w:themeColor="background1"/>
      <w:sz w:val="24"/>
    </w:rPr>
  </w:style>
  <w:style w:type="table" w:styleId="TableGrid">
    <w:name w:val="Table Grid"/>
    <w:aliases w:val="Pub Notice"/>
    <w:basedOn w:val="TableNormal"/>
    <w:uiPriority w:val="39"/>
    <w:rsid w:val="00B163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7CF4"/>
    <w:rPr>
      <w:color w:val="808080"/>
    </w:rPr>
  </w:style>
  <w:style w:type="paragraph" w:styleId="TOC1">
    <w:name w:val="toc 1"/>
    <w:basedOn w:val="Normal"/>
    <w:next w:val="Normal"/>
    <w:autoRedefine/>
    <w:uiPriority w:val="39"/>
    <w:unhideWhenUsed/>
    <w:rsid w:val="00E51A9C"/>
    <w:pPr>
      <w:tabs>
        <w:tab w:val="right" w:leader="dot" w:pos="9825"/>
      </w:tabs>
      <w:spacing w:after="120" w:line="240" w:lineRule="atLeast"/>
    </w:pPr>
    <w:rPr>
      <w:b/>
      <w:noProof/>
    </w:rPr>
  </w:style>
  <w:style w:type="paragraph" w:styleId="TOC2">
    <w:name w:val="toc 2"/>
    <w:basedOn w:val="Normal"/>
    <w:next w:val="Normal"/>
    <w:autoRedefine/>
    <w:uiPriority w:val="39"/>
    <w:unhideWhenUsed/>
    <w:rsid w:val="00C27435"/>
    <w:pPr>
      <w:tabs>
        <w:tab w:val="left" w:pos="878"/>
        <w:tab w:val="right" w:leader="dot" w:pos="9825"/>
      </w:tabs>
      <w:spacing w:after="120" w:line="240" w:lineRule="atLeast"/>
      <w:ind w:left="245"/>
    </w:pPr>
  </w:style>
  <w:style w:type="character" w:styleId="Hyperlink">
    <w:name w:val="Hyperlink"/>
    <w:basedOn w:val="DefaultParagraphFont"/>
    <w:unhideWhenUsed/>
    <w:rsid w:val="006158C4"/>
    <w:rPr>
      <w:color w:val="007EA8" w:themeColor="hyperlink"/>
      <w:u w:val="single"/>
    </w:rPr>
  </w:style>
  <w:style w:type="paragraph" w:styleId="BalloonText">
    <w:name w:val="Balloon Text"/>
    <w:basedOn w:val="Normal"/>
    <w:link w:val="BalloonTextChar"/>
    <w:uiPriority w:val="99"/>
    <w:semiHidden/>
    <w:unhideWhenUsed/>
    <w:rsid w:val="00305AF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5AF1"/>
    <w:rPr>
      <w:rFonts w:ascii="Segoe UI" w:hAnsi="Segoe UI" w:cs="Segoe UI"/>
      <w:sz w:val="18"/>
      <w:szCs w:val="18"/>
    </w:rPr>
  </w:style>
  <w:style w:type="paragraph" w:styleId="Caption">
    <w:name w:val="caption"/>
    <w:basedOn w:val="Normal"/>
    <w:next w:val="Normal"/>
    <w:uiPriority w:val="35"/>
    <w:unhideWhenUsed/>
    <w:qFormat/>
    <w:rsid w:val="00D7468A"/>
    <w:pPr>
      <w:spacing w:after="200"/>
      <w:jc w:val="center"/>
    </w:pPr>
    <w:rPr>
      <w:i/>
      <w:iCs/>
      <w:sz w:val="18"/>
      <w:szCs w:val="18"/>
    </w:rPr>
  </w:style>
  <w:style w:type="paragraph" w:styleId="ListParagraph">
    <w:name w:val="List Paragraph"/>
    <w:basedOn w:val="Normal"/>
    <w:uiPriority w:val="34"/>
    <w:qFormat/>
    <w:rsid w:val="00FB367F"/>
    <w:pPr>
      <w:numPr>
        <w:numId w:val="1"/>
      </w:numPr>
      <w:contextualSpacing/>
    </w:pPr>
  </w:style>
  <w:style w:type="paragraph" w:customStyle="1" w:styleId="Equation">
    <w:name w:val="Equation"/>
    <w:basedOn w:val="Normal"/>
    <w:next w:val="Normal"/>
    <w:link w:val="EquationChar"/>
    <w:rsid w:val="00714011"/>
    <w:pPr>
      <w:tabs>
        <w:tab w:val="center" w:pos="4320"/>
        <w:tab w:val="right" w:pos="8640"/>
      </w:tabs>
      <w:spacing w:before="120" w:after="120"/>
    </w:pPr>
    <w:rPr>
      <w:b/>
      <w:szCs w:val="24"/>
    </w:rPr>
  </w:style>
  <w:style w:type="character" w:customStyle="1" w:styleId="EquationChar">
    <w:name w:val="Equation Char"/>
    <w:basedOn w:val="DefaultParagraphFont"/>
    <w:link w:val="Equation"/>
    <w:rsid w:val="00714011"/>
    <w:rPr>
      <w:rFonts w:ascii="Times New Roman" w:eastAsia="Times New Roman" w:hAnsi="Times New Roman" w:cs="Times New Roman"/>
      <w:b/>
      <w:sz w:val="24"/>
      <w:szCs w:val="24"/>
    </w:rPr>
  </w:style>
  <w:style w:type="table" w:styleId="GridTable4-Accent4">
    <w:name w:val="Grid Table 4 Accent 4"/>
    <w:basedOn w:val="TableNormal"/>
    <w:uiPriority w:val="49"/>
    <w:rsid w:val="00714011"/>
    <w:pPr>
      <w:spacing w:after="0" w:line="240" w:lineRule="auto"/>
    </w:pPr>
    <w:rPr>
      <w:rFonts w:eastAsiaTheme="minorEastAsia"/>
    </w:rPr>
    <w:tblPr>
      <w:tblStyleRowBandSize w:val="1"/>
      <w:tblStyleColBandSize w:val="1"/>
      <w:tblBorders>
        <w:top w:val="single" w:sz="4" w:space="0" w:color="FEE28C" w:themeColor="accent4" w:themeTint="99"/>
        <w:left w:val="single" w:sz="4" w:space="0" w:color="FEE28C" w:themeColor="accent4" w:themeTint="99"/>
        <w:bottom w:val="single" w:sz="4" w:space="0" w:color="FEE28C" w:themeColor="accent4" w:themeTint="99"/>
        <w:right w:val="single" w:sz="4" w:space="0" w:color="FEE28C" w:themeColor="accent4" w:themeTint="99"/>
        <w:insideH w:val="single" w:sz="4" w:space="0" w:color="FEE28C" w:themeColor="accent4" w:themeTint="99"/>
        <w:insideV w:val="single" w:sz="4" w:space="0" w:color="FEE28C" w:themeColor="accent4" w:themeTint="99"/>
      </w:tblBorders>
    </w:tblPr>
    <w:tblStylePr w:type="firstRow">
      <w:rPr>
        <w:b/>
        <w:bCs/>
        <w:color w:val="FFFFFF" w:themeColor="background1"/>
      </w:rPr>
      <w:tblPr/>
      <w:tcPr>
        <w:tcBorders>
          <w:top w:val="single" w:sz="4" w:space="0" w:color="FED040" w:themeColor="accent4"/>
          <w:left w:val="single" w:sz="4" w:space="0" w:color="FED040" w:themeColor="accent4"/>
          <w:bottom w:val="single" w:sz="4" w:space="0" w:color="FED040" w:themeColor="accent4"/>
          <w:right w:val="single" w:sz="4" w:space="0" w:color="FED040" w:themeColor="accent4"/>
          <w:insideH w:val="nil"/>
          <w:insideV w:val="nil"/>
        </w:tcBorders>
        <w:shd w:val="clear" w:color="auto" w:fill="FED040" w:themeFill="accent4"/>
      </w:tcPr>
    </w:tblStylePr>
    <w:tblStylePr w:type="lastRow">
      <w:rPr>
        <w:b/>
        <w:bCs/>
      </w:rPr>
      <w:tblPr/>
      <w:tcPr>
        <w:tcBorders>
          <w:top w:val="double" w:sz="4" w:space="0" w:color="FED040" w:themeColor="accent4"/>
        </w:tcBorders>
      </w:tcPr>
    </w:tblStylePr>
    <w:tblStylePr w:type="firstCol">
      <w:rPr>
        <w:b/>
        <w:bCs/>
      </w:rPr>
    </w:tblStylePr>
    <w:tblStylePr w:type="lastCol">
      <w:rPr>
        <w:b/>
        <w:bCs/>
      </w:rPr>
    </w:tblStylePr>
    <w:tblStylePr w:type="band1Vert">
      <w:tblPr/>
      <w:tcPr>
        <w:shd w:val="clear" w:color="auto" w:fill="FEF5D8" w:themeFill="accent4" w:themeFillTint="33"/>
      </w:tcPr>
    </w:tblStylePr>
    <w:tblStylePr w:type="band1Horz">
      <w:tblPr/>
      <w:tcPr>
        <w:shd w:val="clear" w:color="auto" w:fill="FEF5D8" w:themeFill="accent4" w:themeFillTint="33"/>
      </w:tcPr>
    </w:tblStylePr>
  </w:style>
  <w:style w:type="character" w:styleId="CommentReference">
    <w:name w:val="annotation reference"/>
    <w:basedOn w:val="DefaultParagraphFont"/>
    <w:uiPriority w:val="99"/>
    <w:semiHidden/>
    <w:unhideWhenUsed/>
    <w:rsid w:val="003F46D9"/>
    <w:rPr>
      <w:sz w:val="16"/>
      <w:szCs w:val="16"/>
    </w:rPr>
  </w:style>
  <w:style w:type="paragraph" w:styleId="CommentText">
    <w:name w:val="annotation text"/>
    <w:basedOn w:val="Normal"/>
    <w:link w:val="CommentTextChar"/>
    <w:uiPriority w:val="99"/>
    <w:semiHidden/>
    <w:unhideWhenUsed/>
    <w:rsid w:val="003F46D9"/>
  </w:style>
  <w:style w:type="character" w:customStyle="1" w:styleId="CommentTextChar">
    <w:name w:val="Comment Text Char"/>
    <w:basedOn w:val="DefaultParagraphFont"/>
    <w:link w:val="CommentText"/>
    <w:uiPriority w:val="99"/>
    <w:semiHidden/>
    <w:rsid w:val="003F46D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F46D9"/>
    <w:rPr>
      <w:b/>
      <w:bCs/>
    </w:rPr>
  </w:style>
  <w:style w:type="character" w:customStyle="1" w:styleId="CommentSubjectChar">
    <w:name w:val="Comment Subject Char"/>
    <w:basedOn w:val="CommentTextChar"/>
    <w:link w:val="CommentSubject"/>
    <w:uiPriority w:val="99"/>
    <w:semiHidden/>
    <w:rsid w:val="003F46D9"/>
    <w:rPr>
      <w:rFonts w:ascii="Arial" w:hAnsi="Arial"/>
      <w:b/>
      <w:bCs/>
      <w:sz w:val="20"/>
      <w:szCs w:val="20"/>
    </w:rPr>
  </w:style>
  <w:style w:type="paragraph" w:customStyle="1" w:styleId="CoverTitle">
    <w:name w:val="Cover_Title"/>
    <w:basedOn w:val="Normal"/>
    <w:qFormat/>
    <w:rsid w:val="00D03664"/>
    <w:pPr>
      <w:spacing w:before="480" w:after="120" w:line="240" w:lineRule="atLeast"/>
    </w:pPr>
    <w:rPr>
      <w:rFonts w:cs="Arial"/>
      <w:b/>
      <w:sz w:val="72"/>
      <w:szCs w:val="72"/>
    </w:rPr>
  </w:style>
  <w:style w:type="paragraph" w:customStyle="1" w:styleId="Coverdate">
    <w:name w:val="Cover_date"/>
    <w:basedOn w:val="Normal"/>
    <w:qFormat/>
    <w:rsid w:val="00D03664"/>
    <w:pPr>
      <w:spacing w:before="120" w:after="120" w:line="240" w:lineRule="atLeast"/>
    </w:pPr>
    <w:rPr>
      <w:b/>
      <w:sz w:val="36"/>
      <w:szCs w:val="36"/>
    </w:rPr>
  </w:style>
  <w:style w:type="character" w:styleId="SubtleEmphasis">
    <w:name w:val="Subtle Emphasis"/>
    <w:basedOn w:val="DefaultParagraphFont"/>
    <w:uiPriority w:val="19"/>
    <w:qFormat/>
    <w:rsid w:val="00D31A90"/>
    <w:rPr>
      <w:i/>
      <w:iCs/>
      <w:color w:val="404040" w:themeColor="text1" w:themeTint="BF"/>
    </w:rPr>
  </w:style>
  <w:style w:type="paragraph" w:customStyle="1" w:styleId="tablehead">
    <w:name w:val="table_head"/>
    <w:basedOn w:val="Normal"/>
    <w:rsid w:val="00D03664"/>
    <w:pPr>
      <w:autoSpaceDE w:val="0"/>
      <w:autoSpaceDN w:val="0"/>
      <w:adjustRightInd w:val="0"/>
      <w:spacing w:before="60" w:after="60" w:line="240" w:lineRule="atLeast"/>
      <w:jc w:val="center"/>
    </w:pPr>
    <w:rPr>
      <w:b/>
      <w:bCs/>
    </w:rPr>
  </w:style>
  <w:style w:type="paragraph" w:customStyle="1" w:styleId="tabletext">
    <w:name w:val="table_text"/>
    <w:basedOn w:val="Normal"/>
    <w:rsid w:val="00D03664"/>
    <w:pPr>
      <w:autoSpaceDE w:val="0"/>
      <w:autoSpaceDN w:val="0"/>
      <w:adjustRightInd w:val="0"/>
      <w:spacing w:before="60" w:after="60" w:line="240" w:lineRule="atLeast"/>
    </w:pPr>
    <w:rPr>
      <w:bCs/>
    </w:rPr>
  </w:style>
  <w:style w:type="paragraph" w:customStyle="1" w:styleId="TOCheaders">
    <w:name w:val="TOC_headers"/>
    <w:qFormat/>
    <w:rsid w:val="00D03664"/>
    <w:pPr>
      <w:spacing w:after="0" w:line="240" w:lineRule="auto"/>
      <w:jc w:val="center"/>
    </w:pPr>
    <w:rPr>
      <w:rFonts w:ascii="Arial Bold" w:eastAsiaTheme="majorEastAsia" w:hAnsi="Arial Bold" w:cstheme="majorBidi"/>
      <w:bCs/>
      <w:caps/>
      <w:sz w:val="48"/>
      <w:szCs w:val="48"/>
    </w:rPr>
  </w:style>
  <w:style w:type="paragraph" w:customStyle="1" w:styleId="acronymdefinition">
    <w:name w:val="acronym definition"/>
    <w:basedOn w:val="Normal"/>
    <w:rsid w:val="00D03664"/>
    <w:pPr>
      <w:tabs>
        <w:tab w:val="left" w:pos="3600"/>
      </w:tabs>
      <w:autoSpaceDE w:val="0"/>
      <w:autoSpaceDN w:val="0"/>
      <w:adjustRightInd w:val="0"/>
      <w:spacing w:after="120" w:line="240" w:lineRule="atLeast"/>
      <w:ind w:left="360" w:hanging="360"/>
    </w:pPr>
  </w:style>
  <w:style w:type="character" w:customStyle="1" w:styleId="acronymterm">
    <w:name w:val="acronym term"/>
    <w:rsid w:val="00D03664"/>
    <w:rPr>
      <w:rFonts w:ascii="Arial Bold" w:hAnsi="Arial Bold" w:cs="Arial"/>
      <w:b/>
      <w:bCs/>
      <w:sz w:val="20"/>
    </w:rPr>
  </w:style>
  <w:style w:type="paragraph" w:customStyle="1" w:styleId="bodytext">
    <w:name w:val="body_text"/>
    <w:basedOn w:val="Normal"/>
    <w:link w:val="bodytextChar"/>
    <w:rsid w:val="00D03664"/>
    <w:pPr>
      <w:spacing w:after="240" w:line="240" w:lineRule="atLeast"/>
    </w:pPr>
    <w:rPr>
      <w:szCs w:val="24"/>
    </w:rPr>
  </w:style>
  <w:style w:type="character" w:customStyle="1" w:styleId="bodytextChar">
    <w:name w:val="body_text Char"/>
    <w:basedOn w:val="DefaultParagraphFont"/>
    <w:link w:val="bodytext"/>
    <w:rsid w:val="00D03664"/>
    <w:rPr>
      <w:rFonts w:ascii="Arial" w:eastAsia="Times New Roman" w:hAnsi="Arial" w:cs="Times New Roman"/>
      <w:sz w:val="20"/>
      <w:szCs w:val="24"/>
    </w:rPr>
  </w:style>
  <w:style w:type="paragraph" w:customStyle="1" w:styleId="bulletstep1">
    <w:name w:val="bullet_step_1"/>
    <w:basedOn w:val="Normal"/>
    <w:qFormat/>
    <w:rsid w:val="00D03664"/>
    <w:pPr>
      <w:numPr>
        <w:numId w:val="2"/>
      </w:numPr>
      <w:tabs>
        <w:tab w:val="left" w:pos="720"/>
      </w:tabs>
      <w:autoSpaceDE w:val="0"/>
      <w:autoSpaceDN w:val="0"/>
      <w:adjustRightInd w:val="0"/>
      <w:spacing w:after="240" w:line="240" w:lineRule="atLeast"/>
    </w:pPr>
  </w:style>
  <w:style w:type="paragraph" w:customStyle="1" w:styleId="bulletstep1a">
    <w:name w:val="bullet_step_1_a"/>
    <w:basedOn w:val="bulletstep1"/>
    <w:qFormat/>
    <w:rsid w:val="00D03664"/>
    <w:pPr>
      <w:numPr>
        <w:numId w:val="3"/>
      </w:numPr>
    </w:pPr>
  </w:style>
  <w:style w:type="paragraph" w:customStyle="1" w:styleId="Coverlocation">
    <w:name w:val="Cover_location"/>
    <w:basedOn w:val="Normal"/>
    <w:qFormat/>
    <w:rsid w:val="00D03664"/>
    <w:pPr>
      <w:spacing w:before="120" w:after="120" w:line="240" w:lineRule="atLeast"/>
    </w:pPr>
    <w:rPr>
      <w:rFonts w:cs="Arial"/>
      <w:b/>
      <w:sz w:val="36"/>
      <w:szCs w:val="36"/>
    </w:rPr>
  </w:style>
  <w:style w:type="paragraph" w:customStyle="1" w:styleId="CoverNIDID">
    <w:name w:val="Cover_NIDID"/>
    <w:basedOn w:val="Normal"/>
    <w:qFormat/>
    <w:rsid w:val="00D03664"/>
    <w:pPr>
      <w:spacing w:before="120" w:after="120" w:line="240" w:lineRule="atLeast"/>
    </w:pPr>
    <w:rPr>
      <w:rFonts w:cs="Arial"/>
      <w:b/>
      <w:sz w:val="48"/>
      <w:szCs w:val="48"/>
    </w:rPr>
  </w:style>
  <w:style w:type="paragraph" w:customStyle="1" w:styleId="CoverReportName">
    <w:name w:val="Cover_Report Name"/>
    <w:basedOn w:val="Normal"/>
    <w:qFormat/>
    <w:rsid w:val="00D03664"/>
    <w:pPr>
      <w:spacing w:before="120" w:after="120" w:line="240" w:lineRule="atLeast"/>
    </w:pPr>
    <w:rPr>
      <w:rFonts w:cs="Arial"/>
      <w:b/>
      <w:sz w:val="48"/>
      <w:szCs w:val="48"/>
    </w:rPr>
  </w:style>
  <w:style w:type="paragraph" w:customStyle="1" w:styleId="figurecaption">
    <w:name w:val="figure_caption"/>
    <w:basedOn w:val="Normal"/>
    <w:rsid w:val="00D03664"/>
    <w:pPr>
      <w:autoSpaceDE w:val="0"/>
      <w:autoSpaceDN w:val="0"/>
      <w:adjustRightInd w:val="0"/>
      <w:spacing w:before="200" w:after="480" w:line="240" w:lineRule="atLeast"/>
      <w:jc w:val="center"/>
    </w:pPr>
    <w:rPr>
      <w:bCs/>
      <w:i/>
    </w:rPr>
  </w:style>
  <w:style w:type="paragraph" w:customStyle="1" w:styleId="IntentionallyBlank">
    <w:name w:val="Intentionally_Blank"/>
    <w:basedOn w:val="Normal"/>
    <w:rsid w:val="00D03664"/>
    <w:pPr>
      <w:autoSpaceDE w:val="0"/>
      <w:autoSpaceDN w:val="0"/>
      <w:adjustRightInd w:val="0"/>
      <w:spacing w:before="6000" w:line="240" w:lineRule="atLeast"/>
      <w:jc w:val="center"/>
    </w:pPr>
    <w:rPr>
      <w:bCs/>
      <w:caps/>
    </w:rPr>
  </w:style>
  <w:style w:type="paragraph" w:customStyle="1" w:styleId="IntentionallyBlankHorizontal">
    <w:name w:val="Intentionally_Blank_Horizontal"/>
    <w:basedOn w:val="IntentionallyBlank"/>
    <w:qFormat/>
    <w:rsid w:val="00D03664"/>
    <w:pPr>
      <w:spacing w:before="3600"/>
    </w:pPr>
  </w:style>
  <w:style w:type="paragraph" w:customStyle="1" w:styleId="notehead">
    <w:name w:val="note_head"/>
    <w:rsid w:val="00D03664"/>
    <w:pPr>
      <w:keepNext/>
      <w:widowControl w:val="0"/>
      <w:autoSpaceDE w:val="0"/>
      <w:autoSpaceDN w:val="0"/>
      <w:adjustRightInd w:val="0"/>
      <w:spacing w:after="240" w:line="240" w:lineRule="exact"/>
      <w:jc w:val="center"/>
    </w:pPr>
    <w:rPr>
      <w:rFonts w:ascii="Arial" w:eastAsia="Times New Roman" w:hAnsi="Arial" w:cs="Times New Roman"/>
      <w:b/>
      <w:bCs/>
      <w:sz w:val="20"/>
    </w:rPr>
  </w:style>
  <w:style w:type="paragraph" w:customStyle="1" w:styleId="notetext">
    <w:name w:val="note_text"/>
    <w:rsid w:val="00D03664"/>
    <w:pPr>
      <w:widowControl w:val="0"/>
      <w:autoSpaceDE w:val="0"/>
      <w:autoSpaceDN w:val="0"/>
      <w:adjustRightInd w:val="0"/>
      <w:spacing w:after="240" w:line="240" w:lineRule="exact"/>
      <w:ind w:left="1195" w:right="1195"/>
    </w:pPr>
    <w:rPr>
      <w:rFonts w:ascii="Arial" w:eastAsia="Times New Roman" w:hAnsi="Arial" w:cs="Times New Roman"/>
      <w:sz w:val="20"/>
    </w:rPr>
  </w:style>
  <w:style w:type="paragraph" w:customStyle="1" w:styleId="References">
    <w:name w:val="References"/>
    <w:basedOn w:val="Normal"/>
    <w:qFormat/>
    <w:rsid w:val="00D03664"/>
    <w:pPr>
      <w:spacing w:after="240" w:line="240" w:lineRule="atLeast"/>
      <w:ind w:left="360" w:hanging="360"/>
    </w:pPr>
  </w:style>
  <w:style w:type="paragraph" w:customStyle="1" w:styleId="step1">
    <w:name w:val="step_1"/>
    <w:rsid w:val="00D03664"/>
    <w:pPr>
      <w:numPr>
        <w:numId w:val="6"/>
      </w:numPr>
      <w:tabs>
        <w:tab w:val="left" w:pos="720"/>
        <w:tab w:val="left" w:pos="1080"/>
      </w:tabs>
      <w:autoSpaceDE w:val="0"/>
      <w:autoSpaceDN w:val="0"/>
      <w:adjustRightInd w:val="0"/>
      <w:spacing w:after="240" w:line="240" w:lineRule="atLeast"/>
    </w:pPr>
    <w:rPr>
      <w:rFonts w:ascii="Arial" w:eastAsia="Times New Roman" w:hAnsi="Arial" w:cs="Times New Roman"/>
      <w:sz w:val="20"/>
    </w:rPr>
  </w:style>
  <w:style w:type="paragraph" w:customStyle="1" w:styleId="step1a">
    <w:name w:val="step_1_a"/>
    <w:rsid w:val="00D03664"/>
    <w:pPr>
      <w:widowControl w:val="0"/>
      <w:numPr>
        <w:numId w:val="5"/>
      </w:numPr>
      <w:tabs>
        <w:tab w:val="left" w:pos="720"/>
        <w:tab w:val="left" w:pos="1080"/>
        <w:tab w:val="right" w:leader="underscore" w:pos="10080"/>
      </w:tabs>
      <w:autoSpaceDE w:val="0"/>
      <w:autoSpaceDN w:val="0"/>
      <w:adjustRightInd w:val="0"/>
      <w:spacing w:after="240" w:line="240" w:lineRule="atLeast"/>
    </w:pPr>
    <w:rPr>
      <w:rFonts w:ascii="Arial" w:eastAsia="Times New Roman" w:hAnsi="Arial" w:cs="Times New Roman"/>
      <w:sz w:val="20"/>
    </w:rPr>
  </w:style>
  <w:style w:type="paragraph" w:customStyle="1" w:styleId="step1a1">
    <w:name w:val="step_1_a_1"/>
    <w:basedOn w:val="step1a"/>
    <w:rsid w:val="00D03664"/>
    <w:pPr>
      <w:widowControl/>
      <w:tabs>
        <w:tab w:val="clear" w:pos="10080"/>
        <w:tab w:val="left" w:pos="1440"/>
      </w:tabs>
    </w:pPr>
  </w:style>
  <w:style w:type="paragraph" w:customStyle="1" w:styleId="step1a1a">
    <w:name w:val="step_1_a_1_a"/>
    <w:basedOn w:val="step1"/>
    <w:rsid w:val="00D03664"/>
    <w:pPr>
      <w:tabs>
        <w:tab w:val="clear" w:pos="720"/>
        <w:tab w:val="clear" w:pos="1080"/>
        <w:tab w:val="left" w:pos="1800"/>
      </w:tabs>
      <w:ind w:left="1800"/>
    </w:pPr>
  </w:style>
  <w:style w:type="paragraph" w:customStyle="1" w:styleId="tablecaption">
    <w:name w:val="table_caption"/>
    <w:basedOn w:val="figurecaption"/>
    <w:qFormat/>
    <w:rsid w:val="00D03664"/>
    <w:pPr>
      <w:spacing w:before="480" w:after="200"/>
    </w:pPr>
  </w:style>
  <w:style w:type="paragraph" w:customStyle="1" w:styleId="tablenote">
    <w:name w:val="table_note"/>
    <w:basedOn w:val="tabletext"/>
    <w:qFormat/>
    <w:rsid w:val="00D03664"/>
    <w:rPr>
      <w:sz w:val="16"/>
    </w:rPr>
  </w:style>
  <w:style w:type="character" w:styleId="Strong">
    <w:name w:val="Strong"/>
    <w:basedOn w:val="DefaultParagraphFont"/>
    <w:qFormat/>
    <w:rsid w:val="00160C9B"/>
    <w:rPr>
      <w:b/>
      <w:bCs/>
    </w:rPr>
  </w:style>
  <w:style w:type="paragraph" w:styleId="TOC3">
    <w:name w:val="toc 3"/>
    <w:basedOn w:val="Normal"/>
    <w:next w:val="Normal"/>
    <w:autoRedefine/>
    <w:uiPriority w:val="39"/>
    <w:unhideWhenUsed/>
    <w:rsid w:val="00C27435"/>
    <w:pPr>
      <w:tabs>
        <w:tab w:val="left" w:pos="1325"/>
        <w:tab w:val="right" w:leader="dot" w:pos="9825"/>
      </w:tabs>
      <w:spacing w:after="120" w:line="240" w:lineRule="atLeast"/>
      <w:ind w:left="475"/>
    </w:pPr>
  </w:style>
  <w:style w:type="paragraph" w:styleId="TOC4">
    <w:name w:val="toc 4"/>
    <w:basedOn w:val="Normal"/>
    <w:next w:val="Normal"/>
    <w:autoRedefine/>
    <w:uiPriority w:val="39"/>
    <w:unhideWhenUsed/>
    <w:rsid w:val="00C27435"/>
    <w:pPr>
      <w:spacing w:after="100"/>
      <w:ind w:left="720"/>
    </w:pPr>
  </w:style>
  <w:style w:type="paragraph" w:styleId="TOC5">
    <w:name w:val="toc 5"/>
    <w:basedOn w:val="Normal"/>
    <w:next w:val="Normal"/>
    <w:autoRedefine/>
    <w:uiPriority w:val="39"/>
    <w:unhideWhenUsed/>
    <w:rsid w:val="00D760EA"/>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D760EA"/>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D760EA"/>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D760EA"/>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D760EA"/>
    <w:pPr>
      <w:spacing w:after="100" w:line="259" w:lineRule="auto"/>
      <w:ind w:left="1760"/>
    </w:pPr>
    <w:rPr>
      <w:rFonts w:asciiTheme="minorHAnsi" w:eastAsiaTheme="minorEastAsia" w:hAnsiTheme="minorHAnsi"/>
      <w:sz w:val="22"/>
    </w:rPr>
  </w:style>
  <w:style w:type="paragraph" w:styleId="TableofFigures">
    <w:name w:val="table of figures"/>
    <w:basedOn w:val="Normal"/>
    <w:next w:val="Normal"/>
    <w:uiPriority w:val="99"/>
    <w:unhideWhenUsed/>
    <w:rsid w:val="00C27435"/>
  </w:style>
  <w:style w:type="paragraph" w:styleId="Revision">
    <w:name w:val="Revision"/>
    <w:hidden/>
    <w:uiPriority w:val="99"/>
    <w:semiHidden/>
    <w:rsid w:val="00125FFF"/>
    <w:pPr>
      <w:spacing w:after="0" w:line="240" w:lineRule="auto"/>
    </w:pPr>
    <w:rPr>
      <w:rFonts w:ascii="Arial" w:hAnsi="Arial"/>
      <w:sz w:val="20"/>
    </w:rPr>
  </w:style>
  <w:style w:type="character" w:styleId="UnresolvedMention">
    <w:name w:val="Unresolved Mention"/>
    <w:basedOn w:val="DefaultParagraphFont"/>
    <w:uiPriority w:val="99"/>
    <w:semiHidden/>
    <w:unhideWhenUsed/>
    <w:rsid w:val="000A43BB"/>
    <w:rPr>
      <w:color w:val="605E5C"/>
      <w:shd w:val="clear" w:color="auto" w:fill="E1DFDD"/>
    </w:rPr>
  </w:style>
  <w:style w:type="character" w:styleId="FollowedHyperlink">
    <w:name w:val="FollowedHyperlink"/>
    <w:basedOn w:val="DefaultParagraphFont"/>
    <w:uiPriority w:val="99"/>
    <w:semiHidden/>
    <w:unhideWhenUsed/>
    <w:rsid w:val="00AA2A3C"/>
    <w:rPr>
      <w:color w:val="954F72" w:themeColor="followedHyperlink"/>
      <w:u w:val="single"/>
    </w:rPr>
  </w:style>
  <w:style w:type="paragraph" w:customStyle="1" w:styleId="TableText0">
    <w:name w:val="Table Text"/>
    <w:basedOn w:val="Normal"/>
    <w:next w:val="Normal"/>
    <w:uiPriority w:val="1"/>
    <w:qFormat/>
    <w:rsid w:val="004201FD"/>
    <w:pPr>
      <w:keepNext/>
      <w:widowControl/>
      <w:jc w:val="right"/>
    </w:pPr>
    <w:rPr>
      <w:rFonts w:ascii="Arial" w:eastAsiaTheme="minorHAnsi" w:hAnsi="Arial" w:cstheme="minorHAnsi"/>
      <w:iCs/>
      <w:snapToGrid/>
      <w:sz w:val="22"/>
    </w:rPr>
  </w:style>
  <w:style w:type="table" w:styleId="GridTable4-Accent5">
    <w:name w:val="Grid Table 4 Accent 5"/>
    <w:basedOn w:val="TableNormal"/>
    <w:uiPriority w:val="49"/>
    <w:rsid w:val="004201FD"/>
    <w:pPr>
      <w:spacing w:after="0" w:line="240" w:lineRule="auto"/>
    </w:pPr>
    <w:tblPr>
      <w:tblStyleRowBandSize w:val="1"/>
      <w:tblStyleColBandSize w:val="1"/>
      <w:tblBorders>
        <w:top w:val="single" w:sz="4" w:space="0" w:color="31CBFF" w:themeColor="accent5" w:themeTint="99"/>
        <w:left w:val="single" w:sz="4" w:space="0" w:color="31CBFF" w:themeColor="accent5" w:themeTint="99"/>
        <w:bottom w:val="single" w:sz="4" w:space="0" w:color="31CBFF" w:themeColor="accent5" w:themeTint="99"/>
        <w:right w:val="single" w:sz="4" w:space="0" w:color="31CBFF" w:themeColor="accent5" w:themeTint="99"/>
        <w:insideH w:val="single" w:sz="4" w:space="0" w:color="31CBFF" w:themeColor="accent5" w:themeTint="99"/>
        <w:insideV w:val="single" w:sz="4" w:space="0" w:color="31CBFF" w:themeColor="accent5" w:themeTint="99"/>
      </w:tblBorders>
    </w:tblPr>
    <w:tblStylePr w:type="firstRow">
      <w:rPr>
        <w:b/>
        <w:bCs/>
        <w:color w:val="FFFFFF" w:themeColor="background1"/>
      </w:rPr>
      <w:tblPr/>
      <w:tcPr>
        <w:tcBorders>
          <w:top w:val="single" w:sz="4" w:space="0" w:color="007EA8" w:themeColor="accent5"/>
          <w:left w:val="single" w:sz="4" w:space="0" w:color="007EA8" w:themeColor="accent5"/>
          <w:bottom w:val="single" w:sz="4" w:space="0" w:color="007EA8" w:themeColor="accent5"/>
          <w:right w:val="single" w:sz="4" w:space="0" w:color="007EA8" w:themeColor="accent5"/>
          <w:insideH w:val="nil"/>
          <w:insideV w:val="nil"/>
        </w:tcBorders>
        <w:shd w:val="clear" w:color="auto" w:fill="007EA8" w:themeFill="accent5"/>
      </w:tcPr>
    </w:tblStylePr>
    <w:tblStylePr w:type="lastRow">
      <w:rPr>
        <w:b/>
        <w:bCs/>
      </w:rPr>
      <w:tblPr/>
      <w:tcPr>
        <w:tcBorders>
          <w:top w:val="double" w:sz="4" w:space="0" w:color="007EA8" w:themeColor="accent5"/>
        </w:tcBorders>
      </w:tcPr>
    </w:tblStylePr>
    <w:tblStylePr w:type="firstCol">
      <w:rPr>
        <w:b/>
        <w:bCs/>
      </w:rPr>
    </w:tblStylePr>
    <w:tblStylePr w:type="lastCol">
      <w:rPr>
        <w:b/>
        <w:bCs/>
      </w:rPr>
    </w:tblStylePr>
    <w:tblStylePr w:type="band1Vert">
      <w:tblPr/>
      <w:tcPr>
        <w:shd w:val="clear" w:color="auto" w:fill="BAEDFF" w:themeFill="accent5" w:themeFillTint="33"/>
      </w:tcPr>
    </w:tblStylePr>
    <w:tblStylePr w:type="band1Horz">
      <w:tblPr/>
      <w:tcPr>
        <w:shd w:val="clear" w:color="auto" w:fill="BAEDFF"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646351">
      <w:bodyDiv w:val="1"/>
      <w:marLeft w:val="0"/>
      <w:marRight w:val="0"/>
      <w:marTop w:val="0"/>
      <w:marBottom w:val="0"/>
      <w:divBdr>
        <w:top w:val="none" w:sz="0" w:space="0" w:color="auto"/>
        <w:left w:val="none" w:sz="0" w:space="0" w:color="auto"/>
        <w:bottom w:val="none" w:sz="0" w:space="0" w:color="auto"/>
        <w:right w:val="none" w:sz="0" w:space="0" w:color="auto"/>
      </w:divBdr>
    </w:div>
    <w:div w:id="391537331">
      <w:bodyDiv w:val="1"/>
      <w:marLeft w:val="0"/>
      <w:marRight w:val="0"/>
      <w:marTop w:val="0"/>
      <w:marBottom w:val="0"/>
      <w:divBdr>
        <w:top w:val="none" w:sz="0" w:space="0" w:color="auto"/>
        <w:left w:val="none" w:sz="0" w:space="0" w:color="auto"/>
        <w:bottom w:val="none" w:sz="0" w:space="0" w:color="auto"/>
        <w:right w:val="none" w:sz="0" w:space="0" w:color="auto"/>
      </w:divBdr>
    </w:div>
    <w:div w:id="492264008">
      <w:bodyDiv w:val="1"/>
      <w:marLeft w:val="0"/>
      <w:marRight w:val="0"/>
      <w:marTop w:val="0"/>
      <w:marBottom w:val="0"/>
      <w:divBdr>
        <w:top w:val="none" w:sz="0" w:space="0" w:color="auto"/>
        <w:left w:val="none" w:sz="0" w:space="0" w:color="auto"/>
        <w:bottom w:val="none" w:sz="0" w:space="0" w:color="auto"/>
        <w:right w:val="none" w:sz="0" w:space="0" w:color="auto"/>
      </w:divBdr>
    </w:div>
    <w:div w:id="854423011">
      <w:bodyDiv w:val="1"/>
      <w:marLeft w:val="0"/>
      <w:marRight w:val="0"/>
      <w:marTop w:val="0"/>
      <w:marBottom w:val="0"/>
      <w:divBdr>
        <w:top w:val="none" w:sz="0" w:space="0" w:color="auto"/>
        <w:left w:val="none" w:sz="0" w:space="0" w:color="auto"/>
        <w:bottom w:val="none" w:sz="0" w:space="0" w:color="auto"/>
        <w:right w:val="none" w:sz="0" w:space="0" w:color="auto"/>
      </w:divBdr>
    </w:div>
    <w:div w:id="1134249225">
      <w:bodyDiv w:val="1"/>
      <w:marLeft w:val="0"/>
      <w:marRight w:val="0"/>
      <w:marTop w:val="0"/>
      <w:marBottom w:val="0"/>
      <w:divBdr>
        <w:top w:val="none" w:sz="0" w:space="0" w:color="auto"/>
        <w:left w:val="none" w:sz="0" w:space="0" w:color="auto"/>
        <w:bottom w:val="none" w:sz="0" w:space="0" w:color="auto"/>
        <w:right w:val="none" w:sz="0" w:space="0" w:color="auto"/>
      </w:divBdr>
    </w:div>
    <w:div w:id="1199930827">
      <w:bodyDiv w:val="1"/>
      <w:marLeft w:val="0"/>
      <w:marRight w:val="0"/>
      <w:marTop w:val="0"/>
      <w:marBottom w:val="0"/>
      <w:divBdr>
        <w:top w:val="none" w:sz="0" w:space="0" w:color="auto"/>
        <w:left w:val="none" w:sz="0" w:space="0" w:color="auto"/>
        <w:bottom w:val="none" w:sz="0" w:space="0" w:color="auto"/>
        <w:right w:val="none" w:sz="0" w:space="0" w:color="auto"/>
      </w:divBdr>
    </w:div>
    <w:div w:id="1457869306">
      <w:bodyDiv w:val="1"/>
      <w:marLeft w:val="0"/>
      <w:marRight w:val="0"/>
      <w:marTop w:val="0"/>
      <w:marBottom w:val="0"/>
      <w:divBdr>
        <w:top w:val="none" w:sz="0" w:space="0" w:color="auto"/>
        <w:left w:val="none" w:sz="0" w:space="0" w:color="auto"/>
        <w:bottom w:val="none" w:sz="0" w:space="0" w:color="auto"/>
        <w:right w:val="none" w:sz="0" w:space="0" w:color="auto"/>
      </w:divBdr>
    </w:div>
    <w:div w:id="1531340930">
      <w:bodyDiv w:val="1"/>
      <w:marLeft w:val="0"/>
      <w:marRight w:val="0"/>
      <w:marTop w:val="0"/>
      <w:marBottom w:val="0"/>
      <w:divBdr>
        <w:top w:val="none" w:sz="0" w:space="0" w:color="auto"/>
        <w:left w:val="none" w:sz="0" w:space="0" w:color="auto"/>
        <w:bottom w:val="none" w:sz="0" w:space="0" w:color="auto"/>
        <w:right w:val="none" w:sz="0" w:space="0" w:color="auto"/>
      </w:divBdr>
    </w:div>
    <w:div w:id="1608925645">
      <w:bodyDiv w:val="1"/>
      <w:marLeft w:val="0"/>
      <w:marRight w:val="0"/>
      <w:marTop w:val="0"/>
      <w:marBottom w:val="0"/>
      <w:divBdr>
        <w:top w:val="none" w:sz="0" w:space="0" w:color="auto"/>
        <w:left w:val="none" w:sz="0" w:space="0" w:color="auto"/>
        <w:bottom w:val="none" w:sz="0" w:space="0" w:color="auto"/>
        <w:right w:val="none" w:sz="0" w:space="0" w:color="auto"/>
      </w:divBdr>
    </w:div>
    <w:div w:id="1728843983">
      <w:bodyDiv w:val="1"/>
      <w:marLeft w:val="0"/>
      <w:marRight w:val="0"/>
      <w:marTop w:val="0"/>
      <w:marBottom w:val="0"/>
      <w:divBdr>
        <w:top w:val="none" w:sz="0" w:space="0" w:color="auto"/>
        <w:left w:val="none" w:sz="0" w:space="0" w:color="auto"/>
        <w:bottom w:val="none" w:sz="0" w:space="0" w:color="auto"/>
        <w:right w:val="none" w:sz="0" w:space="0" w:color="auto"/>
      </w:divBdr>
    </w:div>
    <w:div w:id="1820340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glossaryDocument" Target="glossary/document.xml"/><Relationship Id="rId10" Type="http://schemas.openxmlformats.org/officeDocument/2006/relationships/image" Target="media/image2.sv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hyperlink" Target="https://www.rmc.usace.army.mil/Software/RMC-RFA/"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0rmcala\Desktop\Exampl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551BED3033649849FAA75CAC95EB1DD"/>
        <w:category>
          <w:name w:val="General"/>
          <w:gallery w:val="placeholder"/>
        </w:category>
        <w:types>
          <w:type w:val="bbPlcHdr"/>
        </w:types>
        <w:behaviors>
          <w:behavior w:val="content"/>
        </w:behaviors>
        <w:guid w:val="{BA50B635-FC08-4D33-8DD5-39234C6713F0}"/>
      </w:docPartPr>
      <w:docPartBody>
        <w:p w:rsidR="00DB4007" w:rsidRDefault="00B74A49" w:rsidP="00B74A49">
          <w:pPr>
            <w:pStyle w:val="1551BED3033649849FAA75CAC95EB1DD"/>
          </w:pPr>
          <w:r w:rsidRPr="00232687">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3C9C"/>
    <w:rsid w:val="00083F0E"/>
    <w:rsid w:val="00145C81"/>
    <w:rsid w:val="00193C9C"/>
    <w:rsid w:val="00250E53"/>
    <w:rsid w:val="002A1CD1"/>
    <w:rsid w:val="002B4CC1"/>
    <w:rsid w:val="002B682A"/>
    <w:rsid w:val="002F7BD7"/>
    <w:rsid w:val="005E6361"/>
    <w:rsid w:val="00647A2C"/>
    <w:rsid w:val="006C1B43"/>
    <w:rsid w:val="00710C2D"/>
    <w:rsid w:val="00773A6B"/>
    <w:rsid w:val="007F160B"/>
    <w:rsid w:val="00832816"/>
    <w:rsid w:val="00872742"/>
    <w:rsid w:val="008D1E99"/>
    <w:rsid w:val="00906B34"/>
    <w:rsid w:val="0099454F"/>
    <w:rsid w:val="009B086F"/>
    <w:rsid w:val="00A20807"/>
    <w:rsid w:val="00A403C3"/>
    <w:rsid w:val="00AE559C"/>
    <w:rsid w:val="00B611A3"/>
    <w:rsid w:val="00B74A49"/>
    <w:rsid w:val="00BD5DB4"/>
    <w:rsid w:val="00C1086C"/>
    <w:rsid w:val="00CB53CE"/>
    <w:rsid w:val="00CD2DF3"/>
    <w:rsid w:val="00D10106"/>
    <w:rsid w:val="00DB4007"/>
    <w:rsid w:val="00DD02E2"/>
    <w:rsid w:val="00EE3100"/>
    <w:rsid w:val="00F63A93"/>
    <w:rsid w:val="00FF2B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74A49"/>
    <w:rPr>
      <w:color w:val="808080"/>
    </w:rPr>
  </w:style>
  <w:style w:type="paragraph" w:customStyle="1" w:styleId="1551BED3033649849FAA75CAC95EB1DD">
    <w:name w:val="1551BED3033649849FAA75CAC95EB1DD"/>
    <w:rsid w:val="00B74A4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USACE">
      <a:dk1>
        <a:sysClr val="windowText" lastClr="000000"/>
      </a:dk1>
      <a:lt1>
        <a:sysClr val="window" lastClr="FFFFFF"/>
      </a:lt1>
      <a:dk2>
        <a:srgbClr val="023859"/>
      </a:dk2>
      <a:lt2>
        <a:srgbClr val="E7E6E6"/>
      </a:lt2>
      <a:accent1>
        <a:srgbClr val="F5333F"/>
      </a:accent1>
      <a:accent2>
        <a:srgbClr val="C69C6D"/>
      </a:accent2>
      <a:accent3>
        <a:srgbClr val="978B87"/>
      </a:accent3>
      <a:accent4>
        <a:srgbClr val="FED040"/>
      </a:accent4>
      <a:accent5>
        <a:srgbClr val="007EA8"/>
      </a:accent5>
      <a:accent6>
        <a:srgbClr val="317731"/>
      </a:accent6>
      <a:hlink>
        <a:srgbClr val="007EA8"/>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Asq06</b:Tag>
    <b:SourceType>ConferenceProceedings</b:SourceType>
    <b:Guid>{AD959573-F635-4528-82D0-C216A4D1CE10}</b:Guid>
    <b:Author>
      <b:Author>
        <b:NameList>
          <b:Person>
            <b:Last>Asquith</b:Last>
            <b:First>Thompson</b:First>
            <b:Middle>and</b:Middle>
          </b:Person>
        </b:NameList>
      </b:Author>
    </b:Author>
    <b:Title>Statewide Analyssi of the Drainage-Area Ratio Method for 43 Streamflow Percentile Ranges in Texas</b:Title>
    <b:Year>2006</b:Year>
    <b:Publisher>USGS</b:Publisher>
    <b:RefOrder>1</b:RefOrder>
  </b:Source>
</b:Sources>
</file>

<file path=customXml/itemProps1.xml><?xml version="1.0" encoding="utf-8"?>
<ds:datastoreItem xmlns:ds="http://schemas.openxmlformats.org/officeDocument/2006/customXml" ds:itemID="{B9074A34-1BAA-4779-AD83-BBAD78AFE9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Example.dotx</Template>
  <TotalTime>874</TotalTime>
  <Pages>17</Pages>
  <Words>3223</Words>
  <Characters>18372</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RMC-BestFit and RMC-RFA Training</vt:lpstr>
    </vt:vector>
  </TitlesOfParts>
  <Manager>National Centers Supporting Dam and Levee Safety</Manager>
  <Company>United States Army</Company>
  <LinksUpToDate>false</LinksUpToDate>
  <CharactersWithSpaces>21552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RMC-BestFit and RMC-RFA Training</dc:title>
  <dc:subject/>
  <dc:creator>DoD_Admin</dc:creator>
  <cp:keywords/>
  <dc:description/>
  <cp:lastModifiedBy>Kinder, Derek S CIV USARMY CEIWR (USA)</cp:lastModifiedBy>
  <cp:revision>158</cp:revision>
  <cp:lastPrinted>2019-10-07T19:48:00Z</cp:lastPrinted>
  <dcterms:created xsi:type="dcterms:W3CDTF">2022-02-07T17:33:00Z</dcterms:created>
  <dcterms:modified xsi:type="dcterms:W3CDTF">2026-02-04T15:22:00Z</dcterms:modified>
</cp:coreProperties>
</file>