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D9F88" w14:textId="77777777" w:rsidR="00D16518" w:rsidRDefault="00D16518" w:rsidP="00EF1B19">
      <w:pPr>
        <w:jc w:val="center"/>
        <w:outlineLvl w:val="0"/>
      </w:pPr>
      <w:bookmarkStart w:id="0" w:name="_GoBack"/>
      <w:bookmarkEnd w:id="0"/>
      <w:r w:rsidRPr="00C10EF5">
        <w:t>UNITED</w:t>
      </w:r>
      <w:r>
        <w:t xml:space="preserve"> STATES OF AMERICA</w:t>
      </w:r>
    </w:p>
    <w:p w14:paraId="712D9F89" w14:textId="77777777" w:rsidR="00D16518" w:rsidRDefault="00D16518" w:rsidP="008C772E">
      <w:pPr>
        <w:jc w:val="center"/>
      </w:pPr>
      <w:r>
        <w:t>FEDERAL ENERGY REGULATORY COMMISSION</w:t>
      </w:r>
    </w:p>
    <w:p w14:paraId="712D9F8A" w14:textId="77777777" w:rsidR="00EF1B19" w:rsidRDefault="00EF1B19" w:rsidP="00D16518"/>
    <w:p w14:paraId="712D9F8B" w14:textId="77777777" w:rsidR="00D16518" w:rsidRDefault="00D16518" w:rsidP="008C772E">
      <w:pPr>
        <w:jc w:val="center"/>
        <w:outlineLvl w:val="0"/>
      </w:pPr>
      <w:r>
        <w:t>NOTICE TO THE PUBLIC</w:t>
      </w:r>
    </w:p>
    <w:p w14:paraId="712D9F8C" w14:textId="77777777" w:rsidR="00EF1B19" w:rsidRDefault="00EF1B19" w:rsidP="00D16518"/>
    <w:p w14:paraId="712D9F8D" w14:textId="77777777" w:rsidR="00D16518" w:rsidRDefault="00AC3722" w:rsidP="00D16518">
      <w:pPr>
        <w:jc w:val="center"/>
        <w:outlineLvl w:val="0"/>
      </w:pPr>
      <w:r>
        <w:t xml:space="preserve"> AMENDED </w:t>
      </w:r>
      <w:r w:rsidR="00D16518">
        <w:t>NOTICE TO THE PUBLIC ON INFORMATION TO BE PROVIDED WITH SETTLEMENT AGREEMENTS</w:t>
      </w:r>
      <w:r w:rsidR="004E0CB5">
        <w:t xml:space="preserve"> AND GUIDANCE ON THE ROLE OF SETTLEMENT JUDGES</w:t>
      </w:r>
    </w:p>
    <w:p w14:paraId="712D9F8E" w14:textId="77777777" w:rsidR="00EF1B19" w:rsidRDefault="00EF1B19" w:rsidP="00EF1B19"/>
    <w:p w14:paraId="712D9F8F" w14:textId="77777777" w:rsidR="00D16518" w:rsidRDefault="00D16518" w:rsidP="00D16518">
      <w:pPr>
        <w:jc w:val="center"/>
      </w:pPr>
      <w:r>
        <w:t>(Issued</w:t>
      </w:r>
      <w:r w:rsidR="00327908">
        <w:t xml:space="preserve"> December 15, 2016</w:t>
      </w:r>
      <w:r>
        <w:t>)</w:t>
      </w:r>
    </w:p>
    <w:p w14:paraId="712D9F90" w14:textId="77777777" w:rsidR="00D16518" w:rsidRPr="002A0BA7" w:rsidRDefault="00D16518" w:rsidP="00D16518">
      <w:pPr>
        <w:jc w:val="center"/>
      </w:pPr>
    </w:p>
    <w:p w14:paraId="712D9F91" w14:textId="77777777" w:rsidR="00D44FCE" w:rsidRDefault="00D16518" w:rsidP="00D16518">
      <w:pPr>
        <w:pStyle w:val="FERCparanumber"/>
      </w:pPr>
      <w:r>
        <w:t>On October 15, 2003, the Chief Admin</w:t>
      </w:r>
      <w:r w:rsidR="00EF1B19">
        <w:t>istrative Law Judge</w:t>
      </w:r>
      <w:r>
        <w:t xml:space="preserve"> issued a notice to the public titled </w:t>
      </w:r>
      <w:r w:rsidRPr="00D16518">
        <w:rPr>
          <w:i/>
        </w:rPr>
        <w:t>Information to be Provided with Settlement Agreements</w:t>
      </w:r>
      <w:r w:rsidR="008439AB">
        <w:rPr>
          <w:i/>
        </w:rPr>
        <w:t xml:space="preserve"> </w:t>
      </w:r>
      <w:r w:rsidR="008439AB">
        <w:t>(October 2003 Notice)</w:t>
      </w:r>
      <w:r>
        <w:t>.</w:t>
      </w:r>
      <w:r>
        <w:rPr>
          <w:rStyle w:val="FootnoteReference"/>
        </w:rPr>
        <w:footnoteReference w:id="2"/>
      </w:r>
      <w:r w:rsidR="008439AB">
        <w:t xml:space="preserve">  The October 2003 Notice</w:t>
      </w:r>
      <w:r w:rsidR="00D44FCE">
        <w:t xml:space="preserve"> mandated</w:t>
      </w:r>
      <w:r w:rsidR="008439AB">
        <w:t xml:space="preserve"> that</w:t>
      </w:r>
      <w:r w:rsidR="00D44FCE">
        <w:t xml:space="preserve"> the Explanatory S</w:t>
      </w:r>
      <w:r w:rsidR="008439AB">
        <w:t xml:space="preserve">tatement, which is required to accompany filed settlement agreements pursuant </w:t>
      </w:r>
      <w:r w:rsidR="00EC2C09">
        <w:t xml:space="preserve">to </w:t>
      </w:r>
      <w:r w:rsidR="008439AB">
        <w:t>Rule 602(c)</w:t>
      </w:r>
      <w:r w:rsidR="00A93549">
        <w:t>(1)</w:t>
      </w:r>
      <w:r w:rsidR="008439AB">
        <w:t>(ii) of the Commission’s Rules of Practice and Procedure,</w:t>
      </w:r>
      <w:r w:rsidR="00D44FCE">
        <w:rPr>
          <w:rStyle w:val="FootnoteReference"/>
        </w:rPr>
        <w:footnoteReference w:id="3"/>
      </w:r>
      <w:r w:rsidR="008439AB">
        <w:t xml:space="preserve"> must also address five specific questions.</w:t>
      </w:r>
      <w:r w:rsidR="00D44FCE">
        <w:rPr>
          <w:rStyle w:val="FootnoteReference"/>
        </w:rPr>
        <w:footnoteReference w:id="4"/>
      </w:r>
    </w:p>
    <w:p w14:paraId="712D9F92" w14:textId="77777777" w:rsidR="00AC3722" w:rsidRDefault="00D44FCE" w:rsidP="00AC3722">
      <w:pPr>
        <w:pStyle w:val="FERCparanumber"/>
      </w:pPr>
      <w:r>
        <w:t>The October 2003 Notice is hereby</w:t>
      </w:r>
      <w:r w:rsidR="00AC3722">
        <w:t xml:space="preserve"> amended.  The </w:t>
      </w:r>
      <w:r>
        <w:t xml:space="preserve">five specific questions </w:t>
      </w:r>
      <w:r w:rsidR="00AC3722">
        <w:t xml:space="preserve">are amended </w:t>
      </w:r>
      <w:r w:rsidR="0016100B">
        <w:t>to four</w:t>
      </w:r>
      <w:r w:rsidR="00EC2C09">
        <w:t>,</w:t>
      </w:r>
      <w:r w:rsidR="0016100B">
        <w:t xml:space="preserve"> to read as</w:t>
      </w:r>
      <w:r w:rsidR="00AC3722">
        <w:t xml:space="preserve"> follows:  a) Does the settlement affect other pending cases; (b) Does the settlement involve </w:t>
      </w:r>
      <w:r w:rsidR="00AC3722" w:rsidRPr="00A15C40">
        <w:t>issues of first impression</w:t>
      </w:r>
      <w:r w:rsidR="00790FBE" w:rsidRPr="00A15C40">
        <w:t xml:space="preserve">; (c) </w:t>
      </w:r>
      <w:r w:rsidR="00172E9E">
        <w:t>Does the settlement depart from Commission precedent</w:t>
      </w:r>
      <w:r w:rsidR="00F87751">
        <w:t xml:space="preserve"> [if so, identify by case name(s) and docket numbers (s)]</w:t>
      </w:r>
      <w:r w:rsidR="00AC3722" w:rsidRPr="00A15C40">
        <w:t>; and (</w:t>
      </w:r>
      <w:r w:rsidR="00A93549" w:rsidRPr="00A15C40">
        <w:t>d</w:t>
      </w:r>
      <w:r w:rsidR="00AC3722" w:rsidRPr="00A15C40">
        <w:t xml:space="preserve">) </w:t>
      </w:r>
      <w:r w:rsidR="00A15C40" w:rsidRPr="00A15C40">
        <w:t>Does</w:t>
      </w:r>
      <w:r w:rsidR="00A15C40" w:rsidRPr="004E3C89">
        <w:rPr>
          <w:color w:val="1F497D"/>
        </w:rPr>
        <w:t xml:space="preserve"> </w:t>
      </w:r>
      <w:r w:rsidR="00A15C40" w:rsidRPr="001E5AA9">
        <w:t xml:space="preserve">the settlement seek to impose a standard of review other than the ordinary just and reasonable standard with respect to any changes to the settlement that might be sought by either a third party or the Commission acting </w:t>
      </w:r>
      <w:proofErr w:type="spellStart"/>
      <w:r w:rsidR="00A15C40" w:rsidRPr="001E5AA9">
        <w:rPr>
          <w:i/>
        </w:rPr>
        <w:t>sua</w:t>
      </w:r>
      <w:proofErr w:type="spellEnd"/>
      <w:r w:rsidR="00A15C40" w:rsidRPr="001E5AA9">
        <w:rPr>
          <w:i/>
        </w:rPr>
        <w:t xml:space="preserve"> </w:t>
      </w:r>
      <w:proofErr w:type="spellStart"/>
      <w:r w:rsidR="00A15C40" w:rsidRPr="001E5AA9">
        <w:rPr>
          <w:i/>
        </w:rPr>
        <w:t>sponte</w:t>
      </w:r>
      <w:proofErr w:type="spellEnd"/>
      <w:r w:rsidR="00AC3722" w:rsidRPr="001D3F81">
        <w:t>.</w:t>
      </w:r>
      <w:r w:rsidR="000D3BA0" w:rsidRPr="001D3F81">
        <w:t xml:space="preserve"> </w:t>
      </w:r>
      <w:r w:rsidR="000D3BA0" w:rsidRPr="00A15C40">
        <w:t xml:space="preserve"> The </w:t>
      </w:r>
      <w:r w:rsidR="00A93549" w:rsidRPr="00A15C40">
        <w:t>presiding administrative law judge’s</w:t>
      </w:r>
      <w:r w:rsidR="00A93549">
        <w:t xml:space="preserve"> or settlement judge’s </w:t>
      </w:r>
      <w:r w:rsidR="000D3BA0">
        <w:t xml:space="preserve">certification </w:t>
      </w:r>
      <w:r w:rsidR="00A93549">
        <w:t xml:space="preserve">of </w:t>
      </w:r>
      <w:r w:rsidR="007B120A">
        <w:t>a</w:t>
      </w:r>
      <w:r w:rsidR="00A93549">
        <w:t xml:space="preserve"> settlement </w:t>
      </w:r>
      <w:r w:rsidR="000D3BA0">
        <w:t xml:space="preserve">need only </w:t>
      </w:r>
      <w:r w:rsidR="000D3BA0">
        <w:lastRenderedPageBreak/>
        <w:t xml:space="preserve">address these questions if they raise matters </w:t>
      </w:r>
      <w:r w:rsidR="00A93549">
        <w:t xml:space="preserve">the discussion of which </w:t>
      </w:r>
      <w:r w:rsidR="000D3BA0">
        <w:t>will aid the Commission in resolving the case.</w:t>
      </w:r>
    </w:p>
    <w:p w14:paraId="712D9F93" w14:textId="77777777" w:rsidR="00FE2824" w:rsidRDefault="00957750" w:rsidP="009049BF">
      <w:pPr>
        <w:pStyle w:val="FERCparanumber"/>
      </w:pPr>
      <w:r>
        <w:t>The Commission’s Rules of Prac</w:t>
      </w:r>
      <w:r w:rsidR="00191C89">
        <w:t>tice and Procedure establish powers and duties for</w:t>
      </w:r>
      <w:r>
        <w:t xml:space="preserve"> </w:t>
      </w:r>
      <w:r w:rsidR="00A93549">
        <w:t xml:space="preserve">presiding administrative law judges and </w:t>
      </w:r>
      <w:r>
        <w:t>settlement judges under Rule</w:t>
      </w:r>
      <w:r w:rsidR="00A93549">
        <w:t>s</w:t>
      </w:r>
      <w:r>
        <w:t xml:space="preserve"> </w:t>
      </w:r>
      <w:r w:rsidR="00A93549">
        <w:t xml:space="preserve">504 and </w:t>
      </w:r>
      <w:r w:rsidR="00191C89">
        <w:t>603(g), and specific procedures that govern filed offers of settlement under Rule 602.</w:t>
      </w:r>
      <w:r w:rsidR="00191C89">
        <w:rPr>
          <w:rStyle w:val="FootnoteReference"/>
        </w:rPr>
        <w:footnoteReference w:id="5"/>
      </w:r>
      <w:r w:rsidR="009049BF">
        <w:t xml:space="preserve"> </w:t>
      </w:r>
      <w:r w:rsidR="00EC2C09">
        <w:t>Presiding administrative law judges and</w:t>
      </w:r>
      <w:r w:rsidR="000D3BA0">
        <w:t xml:space="preserve"> </w:t>
      </w:r>
      <w:r w:rsidR="00A93549">
        <w:t>s</w:t>
      </w:r>
      <w:r w:rsidR="009049BF">
        <w:t>ettlement judges</w:t>
      </w:r>
      <w:r w:rsidR="00A93549">
        <w:t>,</w:t>
      </w:r>
      <w:r w:rsidR="009049BF">
        <w:t xml:space="preserve"> </w:t>
      </w:r>
      <w:r w:rsidR="000D3BA0">
        <w:t>in reviewing filed offers of settlements</w:t>
      </w:r>
      <w:r w:rsidR="00A93549">
        <w:t>,</w:t>
      </w:r>
      <w:r w:rsidR="000D3BA0">
        <w:t xml:space="preserve"> </w:t>
      </w:r>
      <w:r w:rsidR="00A93549">
        <w:t>may</w:t>
      </w:r>
      <w:r w:rsidR="000D3BA0">
        <w:t xml:space="preserve"> request that the participants correct any errors or deficiencies in the filed documents before certification to the Commission</w:t>
      </w:r>
      <w:r w:rsidR="009049BF">
        <w:t>.</w:t>
      </w:r>
    </w:p>
    <w:p w14:paraId="712D9F94" w14:textId="77777777" w:rsidR="008C772E" w:rsidRDefault="008C772E" w:rsidP="008C772E">
      <w:pPr>
        <w:pStyle w:val="FERCparanumber"/>
        <w:numPr>
          <w:ilvl w:val="0"/>
          <w:numId w:val="0"/>
        </w:numPr>
      </w:pPr>
    </w:p>
    <w:p w14:paraId="712D9F95" w14:textId="77777777" w:rsidR="00D16518" w:rsidRDefault="00D16518" w:rsidP="00D16518">
      <w:pPr>
        <w:pStyle w:val="FERCparanumber"/>
        <w:numPr>
          <w:ilvl w:val="0"/>
          <w:numId w:val="0"/>
        </w:numPr>
        <w:spacing w:after="0"/>
        <w:ind w:left="4320"/>
      </w:pPr>
      <w:r>
        <w:t>Carmen A. Cintron</w:t>
      </w:r>
    </w:p>
    <w:p w14:paraId="712D9F96" w14:textId="77777777" w:rsidR="0036385A" w:rsidRPr="0036385A" w:rsidRDefault="00D16518" w:rsidP="00EF1B19">
      <w:pPr>
        <w:pStyle w:val="FERCparanumber"/>
        <w:numPr>
          <w:ilvl w:val="0"/>
          <w:numId w:val="0"/>
        </w:numPr>
        <w:spacing w:after="0"/>
        <w:ind w:left="4320"/>
      </w:pPr>
      <w:r>
        <w:t xml:space="preserve">Chief Administrative Law </w:t>
      </w:r>
      <w:r w:rsidR="004E50EA">
        <w:t>Judg</w:t>
      </w:r>
      <w:r w:rsidR="00EF1B19">
        <w:t>e</w:t>
      </w:r>
    </w:p>
    <w:sectPr w:rsidR="0036385A" w:rsidRPr="0036385A" w:rsidSect="00D16518">
      <w:headerReference w:type="even" r:id="rId11"/>
      <w:headerReference w:type="default" r:id="rId12"/>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031B5" w14:textId="77777777" w:rsidR="008C19F3" w:rsidRDefault="008C19F3">
      <w:r>
        <w:separator/>
      </w:r>
    </w:p>
  </w:endnote>
  <w:endnote w:type="continuationSeparator" w:id="0">
    <w:p w14:paraId="3FB9EBAE" w14:textId="77777777" w:rsidR="008C19F3" w:rsidRDefault="008C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F40FD" w14:textId="77777777" w:rsidR="008C19F3" w:rsidRDefault="008C19F3">
      <w:r>
        <w:separator/>
      </w:r>
    </w:p>
  </w:footnote>
  <w:footnote w:type="continuationSeparator" w:id="0">
    <w:p w14:paraId="61A64181" w14:textId="77777777" w:rsidR="008C19F3" w:rsidRDefault="008C19F3">
      <w:r>
        <w:continuationSeparator/>
      </w:r>
    </w:p>
  </w:footnote>
  <w:footnote w:type="continuationNotice" w:id="1">
    <w:p w14:paraId="279C8E42" w14:textId="77777777" w:rsidR="008C19F3" w:rsidRPr="009E2C52" w:rsidRDefault="008C19F3" w:rsidP="009E2C52">
      <w:pPr>
        <w:pStyle w:val="Footer"/>
      </w:pPr>
      <w:r w:rsidRPr="009E2C52">
        <w:rPr>
          <w:i/>
        </w:rPr>
        <w:t>(</w:t>
      </w:r>
      <w:proofErr w:type="gramStart"/>
      <w:r w:rsidRPr="009E2C52">
        <w:rPr>
          <w:i/>
        </w:rPr>
        <w:t>continued</w:t>
      </w:r>
      <w:proofErr w:type="gramEnd"/>
      <w:r w:rsidRPr="009E2C52">
        <w:rPr>
          <w:i/>
        </w:rPr>
        <w:t xml:space="preserve"> ...)</w:t>
      </w:r>
    </w:p>
  </w:footnote>
  <w:footnote w:id="2">
    <w:p w14:paraId="712D9FA0" w14:textId="77777777" w:rsidR="00D16518" w:rsidRDefault="00D16518">
      <w:pPr>
        <w:pStyle w:val="FootnoteText"/>
      </w:pPr>
      <w:r>
        <w:rPr>
          <w:rStyle w:val="FootnoteReference"/>
        </w:rPr>
        <w:footnoteRef/>
      </w:r>
      <w:r w:rsidR="008439AB">
        <w:t xml:space="preserve"> The October 2003 Notice was corrected by an errata issued on October 23, 2003.</w:t>
      </w:r>
    </w:p>
  </w:footnote>
  <w:footnote w:id="3">
    <w:p w14:paraId="712D9FA1" w14:textId="77777777" w:rsidR="00D44FCE" w:rsidRDefault="00D44FCE">
      <w:pPr>
        <w:pStyle w:val="FootnoteText"/>
      </w:pPr>
      <w:r>
        <w:rPr>
          <w:rStyle w:val="FootnoteReference"/>
        </w:rPr>
        <w:footnoteRef/>
      </w:r>
      <w:r>
        <w:t xml:space="preserve"> </w:t>
      </w:r>
      <w:r w:rsidR="004E50EA">
        <w:t>18 C.F.R. § 385.602(c</w:t>
      </w:r>
      <w:proofErr w:type="gramStart"/>
      <w:r w:rsidR="004E50EA">
        <w:t>)</w:t>
      </w:r>
      <w:r w:rsidR="00A93549">
        <w:t>(</w:t>
      </w:r>
      <w:proofErr w:type="gramEnd"/>
      <w:r w:rsidR="00A93549">
        <w:t>1)</w:t>
      </w:r>
      <w:r w:rsidR="004E50EA">
        <w:t>(ii) (2016).</w:t>
      </w:r>
    </w:p>
  </w:footnote>
  <w:footnote w:id="4">
    <w:p w14:paraId="712D9FA2" w14:textId="77777777" w:rsidR="00D44FCE" w:rsidRDefault="00D44FCE" w:rsidP="00D44FCE">
      <w:pPr>
        <w:pStyle w:val="FootnoteText"/>
      </w:pPr>
      <w:r>
        <w:rPr>
          <w:rStyle w:val="FootnoteReference"/>
        </w:rPr>
        <w:footnoteRef/>
      </w:r>
      <w:r w:rsidR="004E50EA">
        <w:t xml:space="preserve"> The five stated questions listed by the October 2003 Notice were</w:t>
      </w:r>
      <w:r>
        <w:t xml:space="preserve">: </w:t>
      </w:r>
    </w:p>
    <w:p w14:paraId="712D9FA3" w14:textId="77777777" w:rsidR="00D44FCE" w:rsidRDefault="00D44FCE" w:rsidP="00D44FCE">
      <w:pPr>
        <w:pStyle w:val="FootnoteText"/>
        <w:ind w:left="1440" w:firstLine="0"/>
      </w:pPr>
      <w:r>
        <w:t xml:space="preserve">(a) What are the issues underlying the settlement and what are the major implications; (b) Whether any of the issues raise policy implications; (c) Whether other pending cases may be affected; (d) Whether the settlement involves issues of first impression, or if there are any previous reversals on the issues involved; and (e) Whether the proceeding is subject to the just and reasonable standard or whether there is </w:t>
      </w:r>
      <w:r w:rsidRPr="004E50EA">
        <w:rPr>
          <w:i/>
        </w:rPr>
        <w:t>Mobile-Sierra</w:t>
      </w:r>
      <w:r>
        <w:t xml:space="preserve"> language making it the standard, i.e., the applicable standards of review.</w:t>
      </w:r>
    </w:p>
  </w:footnote>
  <w:footnote w:id="5">
    <w:p w14:paraId="712D9FA4" w14:textId="77777777" w:rsidR="00191C89" w:rsidRDefault="00191C89">
      <w:pPr>
        <w:pStyle w:val="FootnoteText"/>
      </w:pPr>
      <w:r>
        <w:rPr>
          <w:rStyle w:val="FootnoteReference"/>
        </w:rPr>
        <w:footnoteRef/>
      </w:r>
      <w:r>
        <w:t xml:space="preserve"> </w:t>
      </w:r>
      <w:r w:rsidR="009049BF">
        <w:t xml:space="preserve">18 C.F.R. §§ </w:t>
      </w:r>
      <w:r w:rsidR="004E0CB5">
        <w:t>385.</w:t>
      </w:r>
      <w:r w:rsidR="00A93549">
        <w:t>504, .</w:t>
      </w:r>
      <w:r w:rsidR="009049BF">
        <w:t xml:space="preserve">602, </w:t>
      </w:r>
      <w:r w:rsidR="00A93549">
        <w:t>.</w:t>
      </w:r>
      <w:r w:rsidR="009049BF">
        <w:t>603(g) (2016)</w:t>
      </w:r>
      <w:r w:rsidR="003122E2">
        <w:t xml:space="preserve">; </w:t>
      </w:r>
      <w:r w:rsidR="003122E2" w:rsidRPr="004E3C89">
        <w:rPr>
          <w:i/>
        </w:rPr>
        <w:t>see generally Cities of Anaheim</w:t>
      </w:r>
      <w:r w:rsidR="004A33B5">
        <w:t xml:space="preserve"> </w:t>
      </w:r>
      <w:r w:rsidR="004A33B5" w:rsidRPr="00732CA6">
        <w:rPr>
          <w:i/>
        </w:rPr>
        <w:t xml:space="preserve">v. Cal. </w:t>
      </w:r>
      <w:proofErr w:type="spellStart"/>
      <w:r w:rsidR="004A33B5" w:rsidRPr="00732CA6">
        <w:rPr>
          <w:i/>
        </w:rPr>
        <w:t>Indep</w:t>
      </w:r>
      <w:proofErr w:type="spellEnd"/>
      <w:r w:rsidR="004A33B5" w:rsidRPr="00732CA6">
        <w:rPr>
          <w:i/>
        </w:rPr>
        <w:t xml:space="preserve">. System Operator </w:t>
      </w:r>
      <w:r w:rsidR="00316ABD" w:rsidRPr="00732CA6">
        <w:rPr>
          <w:i/>
        </w:rPr>
        <w:t>Corp.</w:t>
      </w:r>
      <w:r w:rsidR="003122E2">
        <w:t>, 101 FERC ¶ 61,392, at PP 10-13 (2002</w:t>
      </w:r>
      <w:r w:rsidR="004A33B5">
        <w:t>)</w:t>
      </w:r>
      <w:r w:rsidR="009049B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9F9C" w14:textId="77777777" w:rsidR="00037624" w:rsidRDefault="00037624">
    <w:pPr>
      <w:pStyle w:val="Header"/>
    </w:pPr>
  </w:p>
  <w:p w14:paraId="712D9F9D" w14:textId="77777777" w:rsidR="007616CD" w:rsidRDefault="007616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D9F9E" w14:textId="77777777" w:rsidR="00F14DA0" w:rsidRDefault="00F14DA0" w:rsidP="00723333">
    <w:pPr>
      <w:pStyle w:val="Header"/>
      <w:spacing w:after="240"/>
    </w:pPr>
    <w:r>
      <w:tab/>
    </w:r>
  </w:p>
  <w:p w14:paraId="712D9F9F" w14:textId="77777777" w:rsidR="007616CD" w:rsidRDefault="007616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12D12051"/>
    <w:multiLevelType w:val="hybridMultilevel"/>
    <w:tmpl w:val="F22E66E4"/>
    <w:lvl w:ilvl="0" w:tplc="12BE8A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B3D0C"/>
    <w:multiLevelType w:val="multilevel"/>
    <w:tmpl w:val="0F626B0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3" w15:restartNumberingAfterBreak="0">
    <w:nsid w:val="1DDA5B1F"/>
    <w:multiLevelType w:val="multilevel"/>
    <w:tmpl w:val="B0A8ACC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4"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15:restartNumberingAfterBreak="0">
    <w:nsid w:val="28155D2B"/>
    <w:multiLevelType w:val="multilevel"/>
    <w:tmpl w:val="EDD4782A"/>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6" w15:restartNumberingAfterBreak="0">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B73F30"/>
    <w:multiLevelType w:val="hybridMultilevel"/>
    <w:tmpl w:val="BF3295E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02536"/>
    <w:multiLevelType w:val="multilevel"/>
    <w:tmpl w:val="7C647CE6"/>
    <w:lvl w:ilvl="0">
      <w:start w:val="1"/>
      <w:numFmt w:val="upperRoman"/>
      <w:lvlRestart w:val="0"/>
      <w:lvlText w:val="%1."/>
      <w:lvlJc w:val="left"/>
      <w:pPr>
        <w:tabs>
          <w:tab w:val="num" w:pos="720"/>
        </w:tabs>
        <w:ind w:left="792" w:hanging="792"/>
      </w:pPr>
    </w:lvl>
    <w:lvl w:ilvl="1">
      <w:start w:val="1"/>
      <w:numFmt w:val="upperLetter"/>
      <w:lvlText w:val="%2."/>
      <w:lvlJc w:val="left"/>
      <w:pPr>
        <w:tabs>
          <w:tab w:val="num" w:pos="1008"/>
        </w:tabs>
        <w:ind w:left="1152" w:hanging="792"/>
      </w:pPr>
    </w:lvl>
    <w:lvl w:ilvl="2">
      <w:start w:val="1"/>
      <w:numFmt w:val="decimal"/>
      <w:lvlText w:val="%3."/>
      <w:lvlJc w:val="left"/>
      <w:pPr>
        <w:tabs>
          <w:tab w:val="num" w:pos="1296"/>
        </w:tabs>
        <w:ind w:left="1512" w:hanging="792"/>
      </w:pPr>
    </w:lvl>
    <w:lvl w:ilvl="3">
      <w:start w:val="1"/>
      <w:numFmt w:val="lowerLetter"/>
      <w:lvlText w:val="%4."/>
      <w:lvlJc w:val="left"/>
      <w:pPr>
        <w:tabs>
          <w:tab w:val="num" w:pos="1584"/>
        </w:tabs>
        <w:ind w:left="1872" w:hanging="792"/>
      </w:pPr>
    </w:lvl>
    <w:lvl w:ilvl="4">
      <w:start w:val="1"/>
      <w:numFmt w:val="lowerRoman"/>
      <w:lvlText w:val="%5."/>
      <w:lvlJc w:val="left"/>
      <w:pPr>
        <w:tabs>
          <w:tab w:val="num" w:pos="1872"/>
        </w:tabs>
        <w:ind w:left="2232" w:hanging="792"/>
      </w:pPr>
    </w:lvl>
    <w:lvl w:ilvl="5">
      <w:start w:val="1"/>
      <w:numFmt w:val="lowerLetter"/>
      <w:lvlText w:val="(%6)"/>
      <w:lvlJc w:val="left"/>
      <w:pPr>
        <w:tabs>
          <w:tab w:val="num" w:pos="2160"/>
        </w:tabs>
        <w:ind w:left="2592" w:hanging="792"/>
      </w:pPr>
    </w:lvl>
    <w:lvl w:ilvl="6">
      <w:start w:val="1"/>
      <w:numFmt w:val="decimal"/>
      <w:lvlText w:val="(%7)"/>
      <w:lvlJc w:val="left"/>
      <w:pPr>
        <w:tabs>
          <w:tab w:val="num" w:pos="2448"/>
        </w:tabs>
        <w:ind w:left="2952" w:hanging="792"/>
      </w:pPr>
    </w:lvl>
    <w:lvl w:ilvl="7">
      <w:start w:val="1"/>
      <w:numFmt w:val="lowerRoman"/>
      <w:lvlText w:val="(%8)"/>
      <w:lvlJc w:val="left"/>
      <w:pPr>
        <w:tabs>
          <w:tab w:val="num" w:pos="2736"/>
        </w:tabs>
        <w:ind w:left="3312" w:hanging="792"/>
      </w:pPr>
    </w:lvl>
    <w:lvl w:ilvl="8">
      <w:start w:val="1"/>
      <w:numFmt w:val="decimalZero"/>
      <w:lvlText w:val="(%9)"/>
      <w:lvlJc w:val="left"/>
      <w:pPr>
        <w:tabs>
          <w:tab w:val="num" w:pos="3024"/>
        </w:tabs>
        <w:ind w:left="3672" w:hanging="792"/>
      </w:pPr>
    </w:lvl>
  </w:abstractNum>
  <w:abstractNum w:abstractNumId="20" w15:restartNumberingAfterBreak="0">
    <w:nsid w:val="488F62B2"/>
    <w:multiLevelType w:val="multilevel"/>
    <w:tmpl w:val="A328CDE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AA3180"/>
    <w:multiLevelType w:val="hybridMultilevel"/>
    <w:tmpl w:val="1FFC76DE"/>
    <w:lvl w:ilvl="0" w:tplc="B4827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B03136"/>
    <w:multiLevelType w:val="hybridMultilevel"/>
    <w:tmpl w:val="6E201A7A"/>
    <w:lvl w:ilvl="0" w:tplc="DF94E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724CB"/>
    <w:multiLevelType w:val="hybridMultilevel"/>
    <w:tmpl w:val="9FBA4B32"/>
    <w:lvl w:ilvl="0" w:tplc="ACB676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E4DD3"/>
    <w:multiLevelType w:val="hybridMultilevel"/>
    <w:tmpl w:val="50CAE678"/>
    <w:lvl w:ilvl="0" w:tplc="D4323D40">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23"/>
  </w:num>
  <w:num w:numId="4">
    <w:abstractNumId w:val="16"/>
  </w:num>
  <w:num w:numId="5">
    <w:abstractNumId w:val="27"/>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24"/>
  </w:num>
  <w:num w:numId="27">
    <w:abstractNumId w:val="14"/>
  </w:num>
  <w:num w:numId="28">
    <w:abstractNumId w:val="19"/>
  </w:num>
  <w:num w:numId="29">
    <w:abstractNumId w:val="15"/>
  </w:num>
  <w:num w:numId="30">
    <w:abstractNumId w:val="12"/>
  </w:num>
  <w:num w:numId="31">
    <w:abstractNumId w:val="20"/>
  </w:num>
  <w:num w:numId="32">
    <w:abstractNumId w:val="13"/>
  </w:num>
  <w:num w:numId="33">
    <w:abstractNumId w:val="26"/>
  </w:num>
  <w:num w:numId="34">
    <w:abstractNumId w:val="22"/>
  </w:num>
  <w:num w:numId="35">
    <w:abstractNumId w:val="25"/>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18"/>
    <w:rsid w:val="00003B3F"/>
    <w:rsid w:val="000060FC"/>
    <w:rsid w:val="00006E79"/>
    <w:rsid w:val="00007013"/>
    <w:rsid w:val="0001111E"/>
    <w:rsid w:val="00015BA4"/>
    <w:rsid w:val="00017BC9"/>
    <w:rsid w:val="00020927"/>
    <w:rsid w:val="0002233B"/>
    <w:rsid w:val="000248B0"/>
    <w:rsid w:val="000306AF"/>
    <w:rsid w:val="00033A3C"/>
    <w:rsid w:val="00034F57"/>
    <w:rsid w:val="000354F3"/>
    <w:rsid w:val="00036021"/>
    <w:rsid w:val="00037624"/>
    <w:rsid w:val="00042449"/>
    <w:rsid w:val="00042BCC"/>
    <w:rsid w:val="00044589"/>
    <w:rsid w:val="00044C47"/>
    <w:rsid w:val="0005260D"/>
    <w:rsid w:val="0005406C"/>
    <w:rsid w:val="00055B09"/>
    <w:rsid w:val="00060AEC"/>
    <w:rsid w:val="00061F05"/>
    <w:rsid w:val="000630E3"/>
    <w:rsid w:val="00063363"/>
    <w:rsid w:val="00064D88"/>
    <w:rsid w:val="00064E82"/>
    <w:rsid w:val="0006768F"/>
    <w:rsid w:val="00091D90"/>
    <w:rsid w:val="00094059"/>
    <w:rsid w:val="000964CE"/>
    <w:rsid w:val="000973D0"/>
    <w:rsid w:val="000A500F"/>
    <w:rsid w:val="000B32DC"/>
    <w:rsid w:val="000B3933"/>
    <w:rsid w:val="000B5FB2"/>
    <w:rsid w:val="000C3615"/>
    <w:rsid w:val="000C3F92"/>
    <w:rsid w:val="000C4779"/>
    <w:rsid w:val="000C6CFB"/>
    <w:rsid w:val="000D376F"/>
    <w:rsid w:val="000D3BA0"/>
    <w:rsid w:val="000D6533"/>
    <w:rsid w:val="000D709F"/>
    <w:rsid w:val="000E019F"/>
    <w:rsid w:val="000E0D77"/>
    <w:rsid w:val="000E314D"/>
    <w:rsid w:val="000E5DA1"/>
    <w:rsid w:val="000E6E42"/>
    <w:rsid w:val="000E733C"/>
    <w:rsid w:val="000F1A65"/>
    <w:rsid w:val="000F40DE"/>
    <w:rsid w:val="000F64B6"/>
    <w:rsid w:val="001010D1"/>
    <w:rsid w:val="00101744"/>
    <w:rsid w:val="00107D5A"/>
    <w:rsid w:val="0011005F"/>
    <w:rsid w:val="001128A5"/>
    <w:rsid w:val="0011549F"/>
    <w:rsid w:val="0011560A"/>
    <w:rsid w:val="001174A2"/>
    <w:rsid w:val="00120778"/>
    <w:rsid w:val="00122EF4"/>
    <w:rsid w:val="001278B8"/>
    <w:rsid w:val="00127B80"/>
    <w:rsid w:val="00130484"/>
    <w:rsid w:val="0013289A"/>
    <w:rsid w:val="00132EB8"/>
    <w:rsid w:val="00135393"/>
    <w:rsid w:val="0014077F"/>
    <w:rsid w:val="0014170E"/>
    <w:rsid w:val="00144766"/>
    <w:rsid w:val="001450B0"/>
    <w:rsid w:val="00145BF3"/>
    <w:rsid w:val="001460E5"/>
    <w:rsid w:val="00146A35"/>
    <w:rsid w:val="00147246"/>
    <w:rsid w:val="001541A7"/>
    <w:rsid w:val="0015507A"/>
    <w:rsid w:val="00155DB7"/>
    <w:rsid w:val="0016100B"/>
    <w:rsid w:val="001619AF"/>
    <w:rsid w:val="00162576"/>
    <w:rsid w:val="001650BD"/>
    <w:rsid w:val="001701EA"/>
    <w:rsid w:val="001722E3"/>
    <w:rsid w:val="00172E9E"/>
    <w:rsid w:val="00173678"/>
    <w:rsid w:val="00176FE3"/>
    <w:rsid w:val="00177390"/>
    <w:rsid w:val="00183FD6"/>
    <w:rsid w:val="001853F5"/>
    <w:rsid w:val="0018593D"/>
    <w:rsid w:val="00191145"/>
    <w:rsid w:val="00191C89"/>
    <w:rsid w:val="001946CD"/>
    <w:rsid w:val="00196908"/>
    <w:rsid w:val="0019719C"/>
    <w:rsid w:val="001A12DE"/>
    <w:rsid w:val="001A3237"/>
    <w:rsid w:val="001A4C5E"/>
    <w:rsid w:val="001A509E"/>
    <w:rsid w:val="001A5D72"/>
    <w:rsid w:val="001A68C8"/>
    <w:rsid w:val="001B4D9E"/>
    <w:rsid w:val="001C04AA"/>
    <w:rsid w:val="001C139A"/>
    <w:rsid w:val="001C17A3"/>
    <w:rsid w:val="001C2ADC"/>
    <w:rsid w:val="001C5E36"/>
    <w:rsid w:val="001D0604"/>
    <w:rsid w:val="001D089C"/>
    <w:rsid w:val="001D3568"/>
    <w:rsid w:val="001D3F81"/>
    <w:rsid w:val="001D6113"/>
    <w:rsid w:val="001D72FE"/>
    <w:rsid w:val="001D75C1"/>
    <w:rsid w:val="001D7F9B"/>
    <w:rsid w:val="001E1B1A"/>
    <w:rsid w:val="001E21EE"/>
    <w:rsid w:val="001E2D62"/>
    <w:rsid w:val="001E4A71"/>
    <w:rsid w:val="001E5AA9"/>
    <w:rsid w:val="001F2EEF"/>
    <w:rsid w:val="001F3934"/>
    <w:rsid w:val="001F7FC3"/>
    <w:rsid w:val="00200B82"/>
    <w:rsid w:val="00202422"/>
    <w:rsid w:val="00204512"/>
    <w:rsid w:val="00206D7D"/>
    <w:rsid w:val="002106AD"/>
    <w:rsid w:val="00214C9E"/>
    <w:rsid w:val="00215AC5"/>
    <w:rsid w:val="00215DA9"/>
    <w:rsid w:val="002246EF"/>
    <w:rsid w:val="002249CA"/>
    <w:rsid w:val="002306D9"/>
    <w:rsid w:val="0023489A"/>
    <w:rsid w:val="002375ED"/>
    <w:rsid w:val="00240066"/>
    <w:rsid w:val="002409A1"/>
    <w:rsid w:val="0024169F"/>
    <w:rsid w:val="002426C3"/>
    <w:rsid w:val="0024305C"/>
    <w:rsid w:val="00243A8E"/>
    <w:rsid w:val="00244F11"/>
    <w:rsid w:val="00246F71"/>
    <w:rsid w:val="00252420"/>
    <w:rsid w:val="00252506"/>
    <w:rsid w:val="0025400C"/>
    <w:rsid w:val="002553AC"/>
    <w:rsid w:val="00255663"/>
    <w:rsid w:val="0025783E"/>
    <w:rsid w:val="0026424F"/>
    <w:rsid w:val="00264564"/>
    <w:rsid w:val="00266808"/>
    <w:rsid w:val="002747B3"/>
    <w:rsid w:val="002756B8"/>
    <w:rsid w:val="00277D1A"/>
    <w:rsid w:val="00280451"/>
    <w:rsid w:val="0028132C"/>
    <w:rsid w:val="00281B3C"/>
    <w:rsid w:val="00282B1D"/>
    <w:rsid w:val="00282D15"/>
    <w:rsid w:val="002852E3"/>
    <w:rsid w:val="0028697E"/>
    <w:rsid w:val="002875D8"/>
    <w:rsid w:val="00291716"/>
    <w:rsid w:val="00295309"/>
    <w:rsid w:val="002959F3"/>
    <w:rsid w:val="002A0BA7"/>
    <w:rsid w:val="002A5520"/>
    <w:rsid w:val="002A7865"/>
    <w:rsid w:val="002B0506"/>
    <w:rsid w:val="002B0C7A"/>
    <w:rsid w:val="002B3C54"/>
    <w:rsid w:val="002B6530"/>
    <w:rsid w:val="002B7D27"/>
    <w:rsid w:val="002C0DAE"/>
    <w:rsid w:val="002C1C5D"/>
    <w:rsid w:val="002C3700"/>
    <w:rsid w:val="002C4EF3"/>
    <w:rsid w:val="002C566E"/>
    <w:rsid w:val="002D1319"/>
    <w:rsid w:val="002D1796"/>
    <w:rsid w:val="002D52AE"/>
    <w:rsid w:val="002D7D08"/>
    <w:rsid w:val="002E1E26"/>
    <w:rsid w:val="002E4290"/>
    <w:rsid w:val="002E6453"/>
    <w:rsid w:val="002E6C23"/>
    <w:rsid w:val="002E7495"/>
    <w:rsid w:val="002E770C"/>
    <w:rsid w:val="002E7C77"/>
    <w:rsid w:val="002F2C6F"/>
    <w:rsid w:val="002F59AF"/>
    <w:rsid w:val="00301152"/>
    <w:rsid w:val="003023C7"/>
    <w:rsid w:val="00302619"/>
    <w:rsid w:val="00303ECA"/>
    <w:rsid w:val="0030424D"/>
    <w:rsid w:val="00306225"/>
    <w:rsid w:val="00306E0F"/>
    <w:rsid w:val="00311B1B"/>
    <w:rsid w:val="003122E2"/>
    <w:rsid w:val="0031611A"/>
    <w:rsid w:val="00316ABD"/>
    <w:rsid w:val="00320784"/>
    <w:rsid w:val="00327908"/>
    <w:rsid w:val="003303B3"/>
    <w:rsid w:val="0033292D"/>
    <w:rsid w:val="003350BC"/>
    <w:rsid w:val="0033571D"/>
    <w:rsid w:val="0034397E"/>
    <w:rsid w:val="00350924"/>
    <w:rsid w:val="00352C04"/>
    <w:rsid w:val="0035446A"/>
    <w:rsid w:val="00354CA4"/>
    <w:rsid w:val="00356443"/>
    <w:rsid w:val="00356DE0"/>
    <w:rsid w:val="003616F2"/>
    <w:rsid w:val="003618AE"/>
    <w:rsid w:val="0036385A"/>
    <w:rsid w:val="003720E6"/>
    <w:rsid w:val="003734FE"/>
    <w:rsid w:val="00380088"/>
    <w:rsid w:val="00380575"/>
    <w:rsid w:val="00381F65"/>
    <w:rsid w:val="00382564"/>
    <w:rsid w:val="00385471"/>
    <w:rsid w:val="00385528"/>
    <w:rsid w:val="00386BAB"/>
    <w:rsid w:val="00387B47"/>
    <w:rsid w:val="00387FB2"/>
    <w:rsid w:val="00395734"/>
    <w:rsid w:val="0039586A"/>
    <w:rsid w:val="00395E13"/>
    <w:rsid w:val="003A16CB"/>
    <w:rsid w:val="003A1859"/>
    <w:rsid w:val="003A1A81"/>
    <w:rsid w:val="003A21F0"/>
    <w:rsid w:val="003A3A1A"/>
    <w:rsid w:val="003A7663"/>
    <w:rsid w:val="003B0BF6"/>
    <w:rsid w:val="003B624D"/>
    <w:rsid w:val="003B6D6F"/>
    <w:rsid w:val="003B708B"/>
    <w:rsid w:val="003C04A0"/>
    <w:rsid w:val="003C31A8"/>
    <w:rsid w:val="003D3C82"/>
    <w:rsid w:val="003D3EF2"/>
    <w:rsid w:val="003E36DD"/>
    <w:rsid w:val="003E5C8D"/>
    <w:rsid w:val="003F011D"/>
    <w:rsid w:val="003F0247"/>
    <w:rsid w:val="003F54F3"/>
    <w:rsid w:val="003F590E"/>
    <w:rsid w:val="003F6EDE"/>
    <w:rsid w:val="0040233E"/>
    <w:rsid w:val="00410457"/>
    <w:rsid w:val="004210A2"/>
    <w:rsid w:val="00423354"/>
    <w:rsid w:val="004262B5"/>
    <w:rsid w:val="00426D49"/>
    <w:rsid w:val="0042733F"/>
    <w:rsid w:val="0043382D"/>
    <w:rsid w:val="0043427F"/>
    <w:rsid w:val="00435317"/>
    <w:rsid w:val="00435F24"/>
    <w:rsid w:val="00435F5E"/>
    <w:rsid w:val="004417F3"/>
    <w:rsid w:val="00443B68"/>
    <w:rsid w:val="004441D5"/>
    <w:rsid w:val="00444FC9"/>
    <w:rsid w:val="004456FB"/>
    <w:rsid w:val="004457FF"/>
    <w:rsid w:val="00447165"/>
    <w:rsid w:val="004504FE"/>
    <w:rsid w:val="00450972"/>
    <w:rsid w:val="00453AA9"/>
    <w:rsid w:val="0045406D"/>
    <w:rsid w:val="004561CC"/>
    <w:rsid w:val="00456DF6"/>
    <w:rsid w:val="004578E7"/>
    <w:rsid w:val="00461B52"/>
    <w:rsid w:val="0046225D"/>
    <w:rsid w:val="00463A19"/>
    <w:rsid w:val="004675D3"/>
    <w:rsid w:val="00472AED"/>
    <w:rsid w:val="00472C0E"/>
    <w:rsid w:val="004742CA"/>
    <w:rsid w:val="00476E2C"/>
    <w:rsid w:val="00481C81"/>
    <w:rsid w:val="00493467"/>
    <w:rsid w:val="0049353F"/>
    <w:rsid w:val="004943A1"/>
    <w:rsid w:val="00494BF5"/>
    <w:rsid w:val="00495B6D"/>
    <w:rsid w:val="00495D49"/>
    <w:rsid w:val="00497893"/>
    <w:rsid w:val="00497F21"/>
    <w:rsid w:val="004A0C80"/>
    <w:rsid w:val="004A2E84"/>
    <w:rsid w:val="004A33B5"/>
    <w:rsid w:val="004B4F19"/>
    <w:rsid w:val="004B5B9D"/>
    <w:rsid w:val="004B7E0A"/>
    <w:rsid w:val="004C5DA2"/>
    <w:rsid w:val="004C6183"/>
    <w:rsid w:val="004D0548"/>
    <w:rsid w:val="004D4787"/>
    <w:rsid w:val="004D543A"/>
    <w:rsid w:val="004D723B"/>
    <w:rsid w:val="004E021C"/>
    <w:rsid w:val="004E0CB5"/>
    <w:rsid w:val="004E0FFD"/>
    <w:rsid w:val="004E1EEC"/>
    <w:rsid w:val="004E3C89"/>
    <w:rsid w:val="004E50EA"/>
    <w:rsid w:val="004E50F6"/>
    <w:rsid w:val="004E7360"/>
    <w:rsid w:val="004F0FB4"/>
    <w:rsid w:val="004F3359"/>
    <w:rsid w:val="00500594"/>
    <w:rsid w:val="00502A03"/>
    <w:rsid w:val="00510866"/>
    <w:rsid w:val="005120DC"/>
    <w:rsid w:val="00512F51"/>
    <w:rsid w:val="0052383E"/>
    <w:rsid w:val="00530096"/>
    <w:rsid w:val="00531C65"/>
    <w:rsid w:val="005334B1"/>
    <w:rsid w:val="0053381C"/>
    <w:rsid w:val="00537319"/>
    <w:rsid w:val="0053745E"/>
    <w:rsid w:val="00540649"/>
    <w:rsid w:val="00542F37"/>
    <w:rsid w:val="00546996"/>
    <w:rsid w:val="00550CAB"/>
    <w:rsid w:val="0055424A"/>
    <w:rsid w:val="00554A45"/>
    <w:rsid w:val="00555578"/>
    <w:rsid w:val="00556EBF"/>
    <w:rsid w:val="0056269C"/>
    <w:rsid w:val="00563982"/>
    <w:rsid w:val="005662D9"/>
    <w:rsid w:val="00567458"/>
    <w:rsid w:val="00570E0E"/>
    <w:rsid w:val="00572737"/>
    <w:rsid w:val="0057509C"/>
    <w:rsid w:val="00576F39"/>
    <w:rsid w:val="00576F77"/>
    <w:rsid w:val="00577AED"/>
    <w:rsid w:val="00585DED"/>
    <w:rsid w:val="00587397"/>
    <w:rsid w:val="00596E88"/>
    <w:rsid w:val="00597BE5"/>
    <w:rsid w:val="005A0791"/>
    <w:rsid w:val="005A1771"/>
    <w:rsid w:val="005A2D11"/>
    <w:rsid w:val="005A3527"/>
    <w:rsid w:val="005A4BB1"/>
    <w:rsid w:val="005A5146"/>
    <w:rsid w:val="005A77EE"/>
    <w:rsid w:val="005B19E1"/>
    <w:rsid w:val="005B3D51"/>
    <w:rsid w:val="005B6D4C"/>
    <w:rsid w:val="005B7E3F"/>
    <w:rsid w:val="005C117B"/>
    <w:rsid w:val="005C403F"/>
    <w:rsid w:val="005C4D56"/>
    <w:rsid w:val="005C5EC8"/>
    <w:rsid w:val="005C6149"/>
    <w:rsid w:val="005C708C"/>
    <w:rsid w:val="005C7358"/>
    <w:rsid w:val="005D1B52"/>
    <w:rsid w:val="005D36C6"/>
    <w:rsid w:val="005D36FC"/>
    <w:rsid w:val="005E0B8C"/>
    <w:rsid w:val="005E1AA5"/>
    <w:rsid w:val="005E77AD"/>
    <w:rsid w:val="005F037C"/>
    <w:rsid w:val="005F25F1"/>
    <w:rsid w:val="005F29EC"/>
    <w:rsid w:val="005F6418"/>
    <w:rsid w:val="005F7401"/>
    <w:rsid w:val="00604FE9"/>
    <w:rsid w:val="00605E2F"/>
    <w:rsid w:val="006060C2"/>
    <w:rsid w:val="0060755E"/>
    <w:rsid w:val="00610202"/>
    <w:rsid w:val="0061075E"/>
    <w:rsid w:val="00614B9A"/>
    <w:rsid w:val="00617427"/>
    <w:rsid w:val="006244EC"/>
    <w:rsid w:val="006330EA"/>
    <w:rsid w:val="00636C6F"/>
    <w:rsid w:val="00640844"/>
    <w:rsid w:val="00641534"/>
    <w:rsid w:val="00647C44"/>
    <w:rsid w:val="00656F9C"/>
    <w:rsid w:val="006575F9"/>
    <w:rsid w:val="006630B7"/>
    <w:rsid w:val="0066511C"/>
    <w:rsid w:val="00665B4D"/>
    <w:rsid w:val="00666626"/>
    <w:rsid w:val="006667AE"/>
    <w:rsid w:val="00667AA4"/>
    <w:rsid w:val="00676722"/>
    <w:rsid w:val="00676EFA"/>
    <w:rsid w:val="00677583"/>
    <w:rsid w:val="00680B5A"/>
    <w:rsid w:val="0068394F"/>
    <w:rsid w:val="00684E73"/>
    <w:rsid w:val="00686DC3"/>
    <w:rsid w:val="006925A1"/>
    <w:rsid w:val="00692769"/>
    <w:rsid w:val="00693007"/>
    <w:rsid w:val="006960C2"/>
    <w:rsid w:val="006A0444"/>
    <w:rsid w:val="006A57D4"/>
    <w:rsid w:val="006B19A6"/>
    <w:rsid w:val="006C1639"/>
    <w:rsid w:val="006C3221"/>
    <w:rsid w:val="006D0F5F"/>
    <w:rsid w:val="006D2933"/>
    <w:rsid w:val="006E031B"/>
    <w:rsid w:val="006E1532"/>
    <w:rsid w:val="006E1C49"/>
    <w:rsid w:val="006E28A5"/>
    <w:rsid w:val="006E422C"/>
    <w:rsid w:val="006E5AF2"/>
    <w:rsid w:val="006E6A45"/>
    <w:rsid w:val="006F18D5"/>
    <w:rsid w:val="006F3629"/>
    <w:rsid w:val="006F3994"/>
    <w:rsid w:val="006F468B"/>
    <w:rsid w:val="006F5DB1"/>
    <w:rsid w:val="006F62EE"/>
    <w:rsid w:val="006F7665"/>
    <w:rsid w:val="00701F57"/>
    <w:rsid w:val="00705464"/>
    <w:rsid w:val="00706F67"/>
    <w:rsid w:val="0070707C"/>
    <w:rsid w:val="00707F34"/>
    <w:rsid w:val="00712AF9"/>
    <w:rsid w:val="007211B3"/>
    <w:rsid w:val="007232DD"/>
    <w:rsid w:val="00723333"/>
    <w:rsid w:val="00723A08"/>
    <w:rsid w:val="007251C1"/>
    <w:rsid w:val="00726AB4"/>
    <w:rsid w:val="00727D27"/>
    <w:rsid w:val="00730373"/>
    <w:rsid w:val="00731A9B"/>
    <w:rsid w:val="00732CA6"/>
    <w:rsid w:val="00734A04"/>
    <w:rsid w:val="00736503"/>
    <w:rsid w:val="0073783D"/>
    <w:rsid w:val="00744876"/>
    <w:rsid w:val="00745DCF"/>
    <w:rsid w:val="00750123"/>
    <w:rsid w:val="00751675"/>
    <w:rsid w:val="00752303"/>
    <w:rsid w:val="00755061"/>
    <w:rsid w:val="007571B8"/>
    <w:rsid w:val="007605A6"/>
    <w:rsid w:val="007612C7"/>
    <w:rsid w:val="00761496"/>
    <w:rsid w:val="007616CD"/>
    <w:rsid w:val="00763AB9"/>
    <w:rsid w:val="00765527"/>
    <w:rsid w:val="00765D80"/>
    <w:rsid w:val="00766734"/>
    <w:rsid w:val="00766EED"/>
    <w:rsid w:val="007672A3"/>
    <w:rsid w:val="00767DDD"/>
    <w:rsid w:val="00775174"/>
    <w:rsid w:val="0077785B"/>
    <w:rsid w:val="00777A8A"/>
    <w:rsid w:val="00780B6B"/>
    <w:rsid w:val="00783DE2"/>
    <w:rsid w:val="00784577"/>
    <w:rsid w:val="007902D3"/>
    <w:rsid w:val="00790FBE"/>
    <w:rsid w:val="00793E56"/>
    <w:rsid w:val="00795B4A"/>
    <w:rsid w:val="007974D5"/>
    <w:rsid w:val="00797B72"/>
    <w:rsid w:val="007A1342"/>
    <w:rsid w:val="007A1743"/>
    <w:rsid w:val="007A684A"/>
    <w:rsid w:val="007A704C"/>
    <w:rsid w:val="007B06D8"/>
    <w:rsid w:val="007B120A"/>
    <w:rsid w:val="007B1D95"/>
    <w:rsid w:val="007B224A"/>
    <w:rsid w:val="007B3D9E"/>
    <w:rsid w:val="007B684F"/>
    <w:rsid w:val="007B7761"/>
    <w:rsid w:val="007C07A4"/>
    <w:rsid w:val="007C13C0"/>
    <w:rsid w:val="007C63EC"/>
    <w:rsid w:val="007C6705"/>
    <w:rsid w:val="007C7542"/>
    <w:rsid w:val="007D0129"/>
    <w:rsid w:val="007D20CA"/>
    <w:rsid w:val="007D4408"/>
    <w:rsid w:val="007D5651"/>
    <w:rsid w:val="007D5813"/>
    <w:rsid w:val="007D7692"/>
    <w:rsid w:val="007E1F86"/>
    <w:rsid w:val="007E26D4"/>
    <w:rsid w:val="007E4499"/>
    <w:rsid w:val="007E5582"/>
    <w:rsid w:val="007E6EC4"/>
    <w:rsid w:val="007E784B"/>
    <w:rsid w:val="007F026A"/>
    <w:rsid w:val="007F5B13"/>
    <w:rsid w:val="00800DA5"/>
    <w:rsid w:val="0080177E"/>
    <w:rsid w:val="008033C9"/>
    <w:rsid w:val="0080457E"/>
    <w:rsid w:val="00814337"/>
    <w:rsid w:val="008161C6"/>
    <w:rsid w:val="008179D7"/>
    <w:rsid w:val="008218E9"/>
    <w:rsid w:val="00823B3F"/>
    <w:rsid w:val="0082506E"/>
    <w:rsid w:val="0082741E"/>
    <w:rsid w:val="00827F8F"/>
    <w:rsid w:val="00832487"/>
    <w:rsid w:val="00832614"/>
    <w:rsid w:val="0083383A"/>
    <w:rsid w:val="00834CCC"/>
    <w:rsid w:val="008414A3"/>
    <w:rsid w:val="00841F97"/>
    <w:rsid w:val="0084253E"/>
    <w:rsid w:val="008437B4"/>
    <w:rsid w:val="008439AB"/>
    <w:rsid w:val="00844606"/>
    <w:rsid w:val="0085016F"/>
    <w:rsid w:val="0085153A"/>
    <w:rsid w:val="00852557"/>
    <w:rsid w:val="00857315"/>
    <w:rsid w:val="00861ED1"/>
    <w:rsid w:val="00862A00"/>
    <w:rsid w:val="00864064"/>
    <w:rsid w:val="008716BA"/>
    <w:rsid w:val="0087214D"/>
    <w:rsid w:val="00872517"/>
    <w:rsid w:val="0087529D"/>
    <w:rsid w:val="00876A75"/>
    <w:rsid w:val="008776B4"/>
    <w:rsid w:val="008803E8"/>
    <w:rsid w:val="008823F6"/>
    <w:rsid w:val="00882F9A"/>
    <w:rsid w:val="008852CB"/>
    <w:rsid w:val="00885696"/>
    <w:rsid w:val="0088645D"/>
    <w:rsid w:val="008869A8"/>
    <w:rsid w:val="00893545"/>
    <w:rsid w:val="00894981"/>
    <w:rsid w:val="00895DEE"/>
    <w:rsid w:val="00896588"/>
    <w:rsid w:val="00896950"/>
    <w:rsid w:val="008A2BA0"/>
    <w:rsid w:val="008A3608"/>
    <w:rsid w:val="008A6D34"/>
    <w:rsid w:val="008A6F07"/>
    <w:rsid w:val="008A7EBF"/>
    <w:rsid w:val="008C127E"/>
    <w:rsid w:val="008C19F3"/>
    <w:rsid w:val="008C772E"/>
    <w:rsid w:val="008D6DF8"/>
    <w:rsid w:val="008D6E09"/>
    <w:rsid w:val="008E2090"/>
    <w:rsid w:val="008E2C91"/>
    <w:rsid w:val="008E4AC0"/>
    <w:rsid w:val="008F0280"/>
    <w:rsid w:val="008F3326"/>
    <w:rsid w:val="008F35CE"/>
    <w:rsid w:val="008F7061"/>
    <w:rsid w:val="009014C8"/>
    <w:rsid w:val="00901B84"/>
    <w:rsid w:val="009049BF"/>
    <w:rsid w:val="009052C9"/>
    <w:rsid w:val="00906095"/>
    <w:rsid w:val="00907891"/>
    <w:rsid w:val="00911681"/>
    <w:rsid w:val="0091237B"/>
    <w:rsid w:val="00916F9D"/>
    <w:rsid w:val="0092158A"/>
    <w:rsid w:val="00926267"/>
    <w:rsid w:val="009322F4"/>
    <w:rsid w:val="009354C2"/>
    <w:rsid w:val="00935592"/>
    <w:rsid w:val="00937667"/>
    <w:rsid w:val="00942266"/>
    <w:rsid w:val="00944A60"/>
    <w:rsid w:val="009450DA"/>
    <w:rsid w:val="009453BC"/>
    <w:rsid w:val="009503C6"/>
    <w:rsid w:val="009543BF"/>
    <w:rsid w:val="009545B4"/>
    <w:rsid w:val="00955701"/>
    <w:rsid w:val="009558F3"/>
    <w:rsid w:val="00957750"/>
    <w:rsid w:val="00961780"/>
    <w:rsid w:val="009623E1"/>
    <w:rsid w:val="00962E38"/>
    <w:rsid w:val="00972AAC"/>
    <w:rsid w:val="0097498F"/>
    <w:rsid w:val="009766EB"/>
    <w:rsid w:val="009770AA"/>
    <w:rsid w:val="009963AE"/>
    <w:rsid w:val="00996EF5"/>
    <w:rsid w:val="00997F5D"/>
    <w:rsid w:val="009A1C9E"/>
    <w:rsid w:val="009A2444"/>
    <w:rsid w:val="009A2AE8"/>
    <w:rsid w:val="009A3405"/>
    <w:rsid w:val="009A37C2"/>
    <w:rsid w:val="009A6DA1"/>
    <w:rsid w:val="009A7C54"/>
    <w:rsid w:val="009B0E7F"/>
    <w:rsid w:val="009B7AE7"/>
    <w:rsid w:val="009B7D12"/>
    <w:rsid w:val="009C1EC8"/>
    <w:rsid w:val="009C34B8"/>
    <w:rsid w:val="009C52B0"/>
    <w:rsid w:val="009E0976"/>
    <w:rsid w:val="009E2C52"/>
    <w:rsid w:val="009E3279"/>
    <w:rsid w:val="009E67C5"/>
    <w:rsid w:val="009E74EC"/>
    <w:rsid w:val="009F013D"/>
    <w:rsid w:val="009F64CC"/>
    <w:rsid w:val="009F6F90"/>
    <w:rsid w:val="009F71ED"/>
    <w:rsid w:val="009F7845"/>
    <w:rsid w:val="00A050F9"/>
    <w:rsid w:val="00A05180"/>
    <w:rsid w:val="00A1021A"/>
    <w:rsid w:val="00A152AE"/>
    <w:rsid w:val="00A15C40"/>
    <w:rsid w:val="00A223FD"/>
    <w:rsid w:val="00A236C8"/>
    <w:rsid w:val="00A2517A"/>
    <w:rsid w:val="00A2642E"/>
    <w:rsid w:val="00A27804"/>
    <w:rsid w:val="00A30B24"/>
    <w:rsid w:val="00A30BCA"/>
    <w:rsid w:val="00A30DA2"/>
    <w:rsid w:val="00A30DAD"/>
    <w:rsid w:val="00A31D97"/>
    <w:rsid w:val="00A32891"/>
    <w:rsid w:val="00A34988"/>
    <w:rsid w:val="00A364B2"/>
    <w:rsid w:val="00A40781"/>
    <w:rsid w:val="00A40C40"/>
    <w:rsid w:val="00A45077"/>
    <w:rsid w:val="00A509AD"/>
    <w:rsid w:val="00A51AA5"/>
    <w:rsid w:val="00A52047"/>
    <w:rsid w:val="00A54FE6"/>
    <w:rsid w:val="00A54FFC"/>
    <w:rsid w:val="00A5652D"/>
    <w:rsid w:val="00A60B91"/>
    <w:rsid w:val="00A64EF9"/>
    <w:rsid w:val="00A67E7C"/>
    <w:rsid w:val="00A717E0"/>
    <w:rsid w:val="00A722CB"/>
    <w:rsid w:val="00A7447E"/>
    <w:rsid w:val="00A75A54"/>
    <w:rsid w:val="00A769A9"/>
    <w:rsid w:val="00A8345E"/>
    <w:rsid w:val="00A85234"/>
    <w:rsid w:val="00A878C3"/>
    <w:rsid w:val="00A93549"/>
    <w:rsid w:val="00A941AF"/>
    <w:rsid w:val="00A94540"/>
    <w:rsid w:val="00A94C8B"/>
    <w:rsid w:val="00A96723"/>
    <w:rsid w:val="00AA3A20"/>
    <w:rsid w:val="00AA7390"/>
    <w:rsid w:val="00AB16BD"/>
    <w:rsid w:val="00AB196F"/>
    <w:rsid w:val="00AB1A40"/>
    <w:rsid w:val="00AB2BD5"/>
    <w:rsid w:val="00AB4491"/>
    <w:rsid w:val="00AB4D25"/>
    <w:rsid w:val="00AB53F7"/>
    <w:rsid w:val="00AB60D7"/>
    <w:rsid w:val="00AC060A"/>
    <w:rsid w:val="00AC1654"/>
    <w:rsid w:val="00AC3722"/>
    <w:rsid w:val="00AC4D29"/>
    <w:rsid w:val="00AD2FFD"/>
    <w:rsid w:val="00AD5047"/>
    <w:rsid w:val="00AD75AA"/>
    <w:rsid w:val="00AE12C7"/>
    <w:rsid w:val="00AE217F"/>
    <w:rsid w:val="00AE2AF2"/>
    <w:rsid w:val="00AE457D"/>
    <w:rsid w:val="00AE55C0"/>
    <w:rsid w:val="00AE617C"/>
    <w:rsid w:val="00AE785A"/>
    <w:rsid w:val="00AE7F24"/>
    <w:rsid w:val="00AF0A6E"/>
    <w:rsid w:val="00AF1D9D"/>
    <w:rsid w:val="00AF3D5C"/>
    <w:rsid w:val="00AF59E1"/>
    <w:rsid w:val="00AF6DFA"/>
    <w:rsid w:val="00B00791"/>
    <w:rsid w:val="00B06834"/>
    <w:rsid w:val="00B070B7"/>
    <w:rsid w:val="00B072C8"/>
    <w:rsid w:val="00B118F2"/>
    <w:rsid w:val="00B13E21"/>
    <w:rsid w:val="00B16BCF"/>
    <w:rsid w:val="00B22A30"/>
    <w:rsid w:val="00B2403C"/>
    <w:rsid w:val="00B2426C"/>
    <w:rsid w:val="00B30196"/>
    <w:rsid w:val="00B3544A"/>
    <w:rsid w:val="00B44677"/>
    <w:rsid w:val="00B46D7E"/>
    <w:rsid w:val="00B47977"/>
    <w:rsid w:val="00B61DED"/>
    <w:rsid w:val="00B63C36"/>
    <w:rsid w:val="00B65B55"/>
    <w:rsid w:val="00B66D57"/>
    <w:rsid w:val="00B70C77"/>
    <w:rsid w:val="00B763F1"/>
    <w:rsid w:val="00B77873"/>
    <w:rsid w:val="00B802A1"/>
    <w:rsid w:val="00B8043A"/>
    <w:rsid w:val="00B84CED"/>
    <w:rsid w:val="00B85538"/>
    <w:rsid w:val="00B86965"/>
    <w:rsid w:val="00B923EE"/>
    <w:rsid w:val="00B94AAA"/>
    <w:rsid w:val="00BA02E6"/>
    <w:rsid w:val="00BA0FE6"/>
    <w:rsid w:val="00BA1434"/>
    <w:rsid w:val="00BA23E3"/>
    <w:rsid w:val="00BA6703"/>
    <w:rsid w:val="00BB272B"/>
    <w:rsid w:val="00BB5AB5"/>
    <w:rsid w:val="00BB7AC9"/>
    <w:rsid w:val="00BC02B9"/>
    <w:rsid w:val="00BC0588"/>
    <w:rsid w:val="00BC29E6"/>
    <w:rsid w:val="00BC3166"/>
    <w:rsid w:val="00BC3C57"/>
    <w:rsid w:val="00BC3FF0"/>
    <w:rsid w:val="00BC69C8"/>
    <w:rsid w:val="00BD2B87"/>
    <w:rsid w:val="00BD33D5"/>
    <w:rsid w:val="00BD38C9"/>
    <w:rsid w:val="00BD6329"/>
    <w:rsid w:val="00BD64F5"/>
    <w:rsid w:val="00BD7383"/>
    <w:rsid w:val="00BE0FDE"/>
    <w:rsid w:val="00BE140B"/>
    <w:rsid w:val="00BE5080"/>
    <w:rsid w:val="00BF2DF8"/>
    <w:rsid w:val="00BF3063"/>
    <w:rsid w:val="00BF4F90"/>
    <w:rsid w:val="00BF7189"/>
    <w:rsid w:val="00C0003C"/>
    <w:rsid w:val="00C014F6"/>
    <w:rsid w:val="00C01DA2"/>
    <w:rsid w:val="00C03015"/>
    <w:rsid w:val="00C04438"/>
    <w:rsid w:val="00C04BFE"/>
    <w:rsid w:val="00C05286"/>
    <w:rsid w:val="00C06785"/>
    <w:rsid w:val="00C06C1B"/>
    <w:rsid w:val="00C07E8D"/>
    <w:rsid w:val="00C11B80"/>
    <w:rsid w:val="00C16CFA"/>
    <w:rsid w:val="00C20D04"/>
    <w:rsid w:val="00C21D9F"/>
    <w:rsid w:val="00C22E39"/>
    <w:rsid w:val="00C23226"/>
    <w:rsid w:val="00C2391F"/>
    <w:rsid w:val="00C315B9"/>
    <w:rsid w:val="00C31BFE"/>
    <w:rsid w:val="00C325B1"/>
    <w:rsid w:val="00C34176"/>
    <w:rsid w:val="00C35CF5"/>
    <w:rsid w:val="00C36035"/>
    <w:rsid w:val="00C360CF"/>
    <w:rsid w:val="00C367F9"/>
    <w:rsid w:val="00C4261F"/>
    <w:rsid w:val="00C45720"/>
    <w:rsid w:val="00C47AB5"/>
    <w:rsid w:val="00C5256F"/>
    <w:rsid w:val="00C54098"/>
    <w:rsid w:val="00C56EFB"/>
    <w:rsid w:val="00C574CB"/>
    <w:rsid w:val="00C608E1"/>
    <w:rsid w:val="00C658BA"/>
    <w:rsid w:val="00C66527"/>
    <w:rsid w:val="00C673F9"/>
    <w:rsid w:val="00C67AE8"/>
    <w:rsid w:val="00C67E23"/>
    <w:rsid w:val="00C72A7C"/>
    <w:rsid w:val="00C7399D"/>
    <w:rsid w:val="00C7403C"/>
    <w:rsid w:val="00C7695A"/>
    <w:rsid w:val="00C7728C"/>
    <w:rsid w:val="00C802C1"/>
    <w:rsid w:val="00C822C2"/>
    <w:rsid w:val="00C86407"/>
    <w:rsid w:val="00C9149E"/>
    <w:rsid w:val="00C948F4"/>
    <w:rsid w:val="00C95242"/>
    <w:rsid w:val="00C966FA"/>
    <w:rsid w:val="00C96AD2"/>
    <w:rsid w:val="00CA1866"/>
    <w:rsid w:val="00CA199C"/>
    <w:rsid w:val="00CA4DFC"/>
    <w:rsid w:val="00CB1209"/>
    <w:rsid w:val="00CB1442"/>
    <w:rsid w:val="00CB3BBD"/>
    <w:rsid w:val="00CB7B52"/>
    <w:rsid w:val="00CC2BB7"/>
    <w:rsid w:val="00CC6960"/>
    <w:rsid w:val="00CD24EE"/>
    <w:rsid w:val="00CD2859"/>
    <w:rsid w:val="00CD5047"/>
    <w:rsid w:val="00CE0BFD"/>
    <w:rsid w:val="00CE4DE3"/>
    <w:rsid w:val="00CE5A75"/>
    <w:rsid w:val="00CE6A4C"/>
    <w:rsid w:val="00CF15D4"/>
    <w:rsid w:val="00CF3A0B"/>
    <w:rsid w:val="00CF59F1"/>
    <w:rsid w:val="00CF5F15"/>
    <w:rsid w:val="00D00F19"/>
    <w:rsid w:val="00D00F99"/>
    <w:rsid w:val="00D026CF"/>
    <w:rsid w:val="00D030A0"/>
    <w:rsid w:val="00D1062D"/>
    <w:rsid w:val="00D13958"/>
    <w:rsid w:val="00D15898"/>
    <w:rsid w:val="00D16518"/>
    <w:rsid w:val="00D169AE"/>
    <w:rsid w:val="00D17C3F"/>
    <w:rsid w:val="00D2376A"/>
    <w:rsid w:val="00D246F8"/>
    <w:rsid w:val="00D24990"/>
    <w:rsid w:val="00D258EC"/>
    <w:rsid w:val="00D25FF9"/>
    <w:rsid w:val="00D27403"/>
    <w:rsid w:val="00D305C0"/>
    <w:rsid w:val="00D32EED"/>
    <w:rsid w:val="00D3301D"/>
    <w:rsid w:val="00D35EEF"/>
    <w:rsid w:val="00D405E9"/>
    <w:rsid w:val="00D406E9"/>
    <w:rsid w:val="00D43BC8"/>
    <w:rsid w:val="00D44FCE"/>
    <w:rsid w:val="00D463C2"/>
    <w:rsid w:val="00D5082E"/>
    <w:rsid w:val="00D54338"/>
    <w:rsid w:val="00D543A5"/>
    <w:rsid w:val="00D54904"/>
    <w:rsid w:val="00D54FA2"/>
    <w:rsid w:val="00D55555"/>
    <w:rsid w:val="00D55B21"/>
    <w:rsid w:val="00D566A9"/>
    <w:rsid w:val="00D615FF"/>
    <w:rsid w:val="00D67F2F"/>
    <w:rsid w:val="00D71699"/>
    <w:rsid w:val="00D73C44"/>
    <w:rsid w:val="00D80D27"/>
    <w:rsid w:val="00D811FB"/>
    <w:rsid w:val="00D8140E"/>
    <w:rsid w:val="00D83AF9"/>
    <w:rsid w:val="00D85C63"/>
    <w:rsid w:val="00D9084D"/>
    <w:rsid w:val="00D93E04"/>
    <w:rsid w:val="00DA0D86"/>
    <w:rsid w:val="00DA12E3"/>
    <w:rsid w:val="00DA2267"/>
    <w:rsid w:val="00DA455A"/>
    <w:rsid w:val="00DA5E02"/>
    <w:rsid w:val="00DA63A0"/>
    <w:rsid w:val="00DA7990"/>
    <w:rsid w:val="00DB292C"/>
    <w:rsid w:val="00DB3338"/>
    <w:rsid w:val="00DB52C9"/>
    <w:rsid w:val="00DB674A"/>
    <w:rsid w:val="00DB7789"/>
    <w:rsid w:val="00DC034C"/>
    <w:rsid w:val="00DC1EE7"/>
    <w:rsid w:val="00DC2CE0"/>
    <w:rsid w:val="00DC2ED9"/>
    <w:rsid w:val="00DC30CC"/>
    <w:rsid w:val="00DC3F09"/>
    <w:rsid w:val="00DC49B5"/>
    <w:rsid w:val="00DC6815"/>
    <w:rsid w:val="00DD2C64"/>
    <w:rsid w:val="00DD5B6C"/>
    <w:rsid w:val="00DD6F64"/>
    <w:rsid w:val="00DD7707"/>
    <w:rsid w:val="00DD7FBD"/>
    <w:rsid w:val="00DE0986"/>
    <w:rsid w:val="00DE32FA"/>
    <w:rsid w:val="00DE3E2B"/>
    <w:rsid w:val="00DE4B34"/>
    <w:rsid w:val="00DE635F"/>
    <w:rsid w:val="00DF0B39"/>
    <w:rsid w:val="00DF0CB9"/>
    <w:rsid w:val="00DF27A5"/>
    <w:rsid w:val="00DF4350"/>
    <w:rsid w:val="00DF5DDB"/>
    <w:rsid w:val="00DF5F91"/>
    <w:rsid w:val="00E00111"/>
    <w:rsid w:val="00E01903"/>
    <w:rsid w:val="00E04992"/>
    <w:rsid w:val="00E04CFE"/>
    <w:rsid w:val="00E14A60"/>
    <w:rsid w:val="00E14F22"/>
    <w:rsid w:val="00E1649D"/>
    <w:rsid w:val="00E16A64"/>
    <w:rsid w:val="00E20B75"/>
    <w:rsid w:val="00E21923"/>
    <w:rsid w:val="00E24691"/>
    <w:rsid w:val="00E34852"/>
    <w:rsid w:val="00E3581F"/>
    <w:rsid w:val="00E358A2"/>
    <w:rsid w:val="00E37E95"/>
    <w:rsid w:val="00E408C4"/>
    <w:rsid w:val="00E43488"/>
    <w:rsid w:val="00E44066"/>
    <w:rsid w:val="00E440A2"/>
    <w:rsid w:val="00E524EF"/>
    <w:rsid w:val="00E5369E"/>
    <w:rsid w:val="00E54A4F"/>
    <w:rsid w:val="00E75A6B"/>
    <w:rsid w:val="00E77259"/>
    <w:rsid w:val="00E7774A"/>
    <w:rsid w:val="00E83E2E"/>
    <w:rsid w:val="00E86A31"/>
    <w:rsid w:val="00E87CDF"/>
    <w:rsid w:val="00E91061"/>
    <w:rsid w:val="00E9151D"/>
    <w:rsid w:val="00E9182F"/>
    <w:rsid w:val="00E92139"/>
    <w:rsid w:val="00E93235"/>
    <w:rsid w:val="00E93B37"/>
    <w:rsid w:val="00E944C7"/>
    <w:rsid w:val="00E97212"/>
    <w:rsid w:val="00E976C5"/>
    <w:rsid w:val="00E9773F"/>
    <w:rsid w:val="00EA3B0E"/>
    <w:rsid w:val="00EA5E10"/>
    <w:rsid w:val="00EA6359"/>
    <w:rsid w:val="00EB1B62"/>
    <w:rsid w:val="00EB1D78"/>
    <w:rsid w:val="00EB2E2E"/>
    <w:rsid w:val="00EB6D73"/>
    <w:rsid w:val="00EC0650"/>
    <w:rsid w:val="00EC2C09"/>
    <w:rsid w:val="00EC39CD"/>
    <w:rsid w:val="00EC6E3A"/>
    <w:rsid w:val="00ED07ED"/>
    <w:rsid w:val="00ED2236"/>
    <w:rsid w:val="00ED7C7F"/>
    <w:rsid w:val="00EE1A9E"/>
    <w:rsid w:val="00EE4898"/>
    <w:rsid w:val="00EE7E86"/>
    <w:rsid w:val="00EF07EC"/>
    <w:rsid w:val="00EF1B19"/>
    <w:rsid w:val="00EF38D3"/>
    <w:rsid w:val="00EF79E4"/>
    <w:rsid w:val="00F00411"/>
    <w:rsid w:val="00F117A6"/>
    <w:rsid w:val="00F11FC1"/>
    <w:rsid w:val="00F12F8F"/>
    <w:rsid w:val="00F13C63"/>
    <w:rsid w:val="00F14DA0"/>
    <w:rsid w:val="00F158AD"/>
    <w:rsid w:val="00F20575"/>
    <w:rsid w:val="00F20C03"/>
    <w:rsid w:val="00F23BB5"/>
    <w:rsid w:val="00F2787D"/>
    <w:rsid w:val="00F30BE7"/>
    <w:rsid w:val="00F31058"/>
    <w:rsid w:val="00F32664"/>
    <w:rsid w:val="00F331BD"/>
    <w:rsid w:val="00F33561"/>
    <w:rsid w:val="00F3701F"/>
    <w:rsid w:val="00F37057"/>
    <w:rsid w:val="00F3714E"/>
    <w:rsid w:val="00F37FCB"/>
    <w:rsid w:val="00F41D1B"/>
    <w:rsid w:val="00F476DC"/>
    <w:rsid w:val="00F50502"/>
    <w:rsid w:val="00F5585D"/>
    <w:rsid w:val="00F5769D"/>
    <w:rsid w:val="00F57DE2"/>
    <w:rsid w:val="00F60EBC"/>
    <w:rsid w:val="00F610F0"/>
    <w:rsid w:val="00F61DAB"/>
    <w:rsid w:val="00F62B84"/>
    <w:rsid w:val="00F702D6"/>
    <w:rsid w:val="00F730B3"/>
    <w:rsid w:val="00F816D2"/>
    <w:rsid w:val="00F82464"/>
    <w:rsid w:val="00F82C2A"/>
    <w:rsid w:val="00F83D20"/>
    <w:rsid w:val="00F840E4"/>
    <w:rsid w:val="00F854B1"/>
    <w:rsid w:val="00F8682C"/>
    <w:rsid w:val="00F87751"/>
    <w:rsid w:val="00F9087D"/>
    <w:rsid w:val="00F910F7"/>
    <w:rsid w:val="00F95625"/>
    <w:rsid w:val="00F96041"/>
    <w:rsid w:val="00F9624D"/>
    <w:rsid w:val="00F97367"/>
    <w:rsid w:val="00FA3139"/>
    <w:rsid w:val="00FA69A4"/>
    <w:rsid w:val="00FA7419"/>
    <w:rsid w:val="00FB47F9"/>
    <w:rsid w:val="00FB561E"/>
    <w:rsid w:val="00FB6D92"/>
    <w:rsid w:val="00FB781F"/>
    <w:rsid w:val="00FB7CBD"/>
    <w:rsid w:val="00FD169E"/>
    <w:rsid w:val="00FD5B1D"/>
    <w:rsid w:val="00FD69EF"/>
    <w:rsid w:val="00FD6DC4"/>
    <w:rsid w:val="00FE2824"/>
    <w:rsid w:val="00FE2EBA"/>
    <w:rsid w:val="00FE4455"/>
    <w:rsid w:val="00FE6E2A"/>
    <w:rsid w:val="00FE6E52"/>
    <w:rsid w:val="00FF294E"/>
    <w:rsid w:val="00FF3034"/>
    <w:rsid w:val="00FF447F"/>
    <w:rsid w:val="00FF6C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2D9F88"/>
  <w15:docId w15:val="{F8602434-F30F-4A24-A26C-3C2BAE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D16518"/>
    <w:pPr>
      <w:keepNext/>
      <w:keepLines/>
      <w:widowControl/>
      <w:numPr>
        <w:numId w:val="32"/>
      </w:numPr>
      <w:spacing w:after="260"/>
      <w:outlineLvl w:val="0"/>
    </w:pPr>
    <w:rPr>
      <w:b/>
      <w:bCs/>
      <w:kern w:val="32"/>
      <w:szCs w:val="32"/>
      <w:u w:val="single"/>
    </w:rPr>
  </w:style>
  <w:style w:type="paragraph" w:styleId="Heading2">
    <w:name w:val="heading 2"/>
    <w:basedOn w:val="Normal"/>
    <w:next w:val="FERCparanumber"/>
    <w:qFormat/>
    <w:rsid w:val="00D16518"/>
    <w:pPr>
      <w:keepNext/>
      <w:keepLines/>
      <w:widowControl/>
      <w:numPr>
        <w:ilvl w:val="1"/>
        <w:numId w:val="32"/>
      </w:numPr>
      <w:spacing w:after="260"/>
      <w:outlineLvl w:val="1"/>
    </w:pPr>
    <w:rPr>
      <w:b/>
      <w:bCs/>
      <w:iCs/>
      <w:kern w:val="32"/>
      <w:szCs w:val="28"/>
      <w:u w:val="single"/>
    </w:rPr>
  </w:style>
  <w:style w:type="paragraph" w:styleId="Heading3">
    <w:name w:val="heading 3"/>
    <w:basedOn w:val="Normal"/>
    <w:next w:val="FERCparanumber"/>
    <w:qFormat/>
    <w:rsid w:val="00D16518"/>
    <w:pPr>
      <w:keepNext/>
      <w:keepLines/>
      <w:widowControl/>
      <w:numPr>
        <w:ilvl w:val="2"/>
        <w:numId w:val="32"/>
      </w:numPr>
      <w:spacing w:after="260"/>
      <w:outlineLvl w:val="2"/>
    </w:pPr>
    <w:rPr>
      <w:b/>
      <w:bCs/>
      <w:kern w:val="32"/>
      <w:szCs w:val="26"/>
      <w:u w:val="single"/>
    </w:rPr>
  </w:style>
  <w:style w:type="paragraph" w:styleId="Heading4">
    <w:name w:val="heading 4"/>
    <w:basedOn w:val="Normal"/>
    <w:next w:val="FERCparanumber"/>
    <w:qFormat/>
    <w:rsid w:val="00D16518"/>
    <w:pPr>
      <w:keepNext/>
      <w:keepLines/>
      <w:widowControl/>
      <w:numPr>
        <w:ilvl w:val="3"/>
        <w:numId w:val="32"/>
      </w:numPr>
      <w:spacing w:after="260"/>
      <w:outlineLvl w:val="3"/>
    </w:pPr>
    <w:rPr>
      <w:b/>
      <w:bCs/>
      <w:kern w:val="32"/>
      <w:szCs w:val="28"/>
      <w:u w:val="single"/>
    </w:rPr>
  </w:style>
  <w:style w:type="paragraph" w:styleId="Heading5">
    <w:name w:val="heading 5"/>
    <w:basedOn w:val="Normal"/>
    <w:next w:val="FERCparanumber"/>
    <w:qFormat/>
    <w:rsid w:val="00D16518"/>
    <w:pPr>
      <w:keepNext/>
      <w:keepLines/>
      <w:widowControl/>
      <w:numPr>
        <w:ilvl w:val="4"/>
        <w:numId w:val="32"/>
      </w:numPr>
      <w:spacing w:after="260"/>
      <w:outlineLvl w:val="4"/>
    </w:pPr>
    <w:rPr>
      <w:b/>
      <w:bCs/>
      <w:iCs/>
      <w:kern w:val="32"/>
      <w:szCs w:val="26"/>
      <w:u w:val="single"/>
    </w:rPr>
  </w:style>
  <w:style w:type="paragraph" w:styleId="Heading6">
    <w:name w:val="heading 6"/>
    <w:basedOn w:val="Normal"/>
    <w:next w:val="FERCparanumber"/>
    <w:qFormat/>
    <w:rsid w:val="00D16518"/>
    <w:pPr>
      <w:keepNext/>
      <w:keepLines/>
      <w:widowControl/>
      <w:numPr>
        <w:ilvl w:val="5"/>
        <w:numId w:val="32"/>
      </w:numPr>
      <w:spacing w:after="260"/>
      <w:outlineLvl w:val="5"/>
    </w:pPr>
    <w:rPr>
      <w:b/>
      <w:bCs/>
      <w:kern w:val="32"/>
      <w:szCs w:val="22"/>
      <w:u w:val="single"/>
    </w:rPr>
  </w:style>
  <w:style w:type="paragraph" w:styleId="Heading7">
    <w:name w:val="heading 7"/>
    <w:basedOn w:val="Normal"/>
    <w:next w:val="FERCparanumber"/>
    <w:qFormat/>
    <w:rsid w:val="00D16518"/>
    <w:pPr>
      <w:keepNext/>
      <w:keepLines/>
      <w:widowControl/>
      <w:numPr>
        <w:ilvl w:val="6"/>
        <w:numId w:val="32"/>
      </w:numPr>
      <w:spacing w:after="260"/>
      <w:outlineLvl w:val="6"/>
    </w:pPr>
    <w:rPr>
      <w:b/>
      <w:kern w:val="32"/>
      <w:u w:val="single"/>
    </w:rPr>
  </w:style>
  <w:style w:type="paragraph" w:styleId="Heading8">
    <w:name w:val="heading 8"/>
    <w:basedOn w:val="Normal"/>
    <w:next w:val="FERCparanumber"/>
    <w:qFormat/>
    <w:rsid w:val="00D16518"/>
    <w:pPr>
      <w:keepNext/>
      <w:keepLines/>
      <w:widowControl/>
      <w:numPr>
        <w:ilvl w:val="7"/>
        <w:numId w:val="32"/>
      </w:numPr>
      <w:spacing w:after="260"/>
      <w:outlineLvl w:val="7"/>
    </w:pPr>
    <w:rPr>
      <w:b/>
      <w:iCs/>
      <w:kern w:val="32"/>
      <w:u w:val="single"/>
    </w:rPr>
  </w:style>
  <w:style w:type="paragraph" w:styleId="Heading9">
    <w:name w:val="heading 9"/>
    <w:basedOn w:val="Normal"/>
    <w:next w:val="FERCparanumber"/>
    <w:qFormat/>
    <w:rsid w:val="00D16518"/>
    <w:pPr>
      <w:keepNext/>
      <w:keepLines/>
      <w:widowControl/>
      <w:numPr>
        <w:ilvl w:val="8"/>
        <w:numId w:val="3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rsid w:val="00301152"/>
    <w:pPr>
      <w:tabs>
        <w:tab w:val="right" w:pos="8640"/>
      </w:tabs>
      <w:spacing w:after="120"/>
    </w:pPr>
  </w:style>
  <w:style w:type="paragraph" w:styleId="Footer">
    <w:name w:val="footer"/>
    <w:basedOn w:val="Normal"/>
    <w:link w:val="FooterChar"/>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qFormat/>
    <w:rsid w:val="00301152"/>
    <w:pPr>
      <w:spacing w:after="260"/>
      <w:ind w:firstLine="720"/>
    </w:pPr>
    <w:rPr>
      <w:szCs w:val="20"/>
    </w:rPr>
  </w:style>
  <w:style w:type="character" w:customStyle="1" w:styleId="a">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qFormat/>
    <w:rsid w:val="001A509E"/>
    <w:pPr>
      <w:widowControl/>
      <w:numPr>
        <w:numId w:val="5"/>
      </w:numPr>
      <w:spacing w:after="240"/>
    </w:pPr>
  </w:style>
  <w:style w:type="character" w:customStyle="1" w:styleId="a0">
    <w:basedOn w:val="DefaultParagraphFont"/>
    <w:rsid w:val="001A509E"/>
    <w:rPr>
      <w:b/>
      <w:bCs/>
      <w:kern w:val="32"/>
      <w:sz w:val="26"/>
      <w:szCs w:val="32"/>
      <w:u w:val="single"/>
      <w:lang w:bidi="ar-SA"/>
    </w:rPr>
  </w:style>
  <w:style w:type="character" w:customStyle="1" w:styleId="a1">
    <w:basedOn w:val="DefaultParagraphFont"/>
    <w:rsid w:val="001A509E"/>
    <w:rPr>
      <w:b/>
      <w:bCs/>
      <w:iCs/>
      <w:kern w:val="32"/>
      <w:sz w:val="26"/>
      <w:szCs w:val="28"/>
      <w:u w:val="single"/>
      <w:lang w:bidi="ar-SA"/>
    </w:rPr>
  </w:style>
  <w:style w:type="character" w:customStyle="1" w:styleId="a2">
    <w:basedOn w:val="DefaultParagraphFont"/>
    <w:rsid w:val="001A509E"/>
    <w:rPr>
      <w:b/>
      <w:bCs/>
      <w:kern w:val="32"/>
      <w:sz w:val="26"/>
      <w:szCs w:val="26"/>
      <w:u w:val="single"/>
      <w:lang w:bidi="ar-SA"/>
    </w:rPr>
  </w:style>
  <w:style w:type="character" w:customStyle="1" w:styleId="a3">
    <w:basedOn w:val="DefaultParagraphFont"/>
    <w:rsid w:val="001A509E"/>
    <w:rPr>
      <w:b/>
      <w:bCs/>
      <w:kern w:val="32"/>
      <w:sz w:val="26"/>
      <w:szCs w:val="28"/>
      <w:u w:val="single"/>
      <w:lang w:bidi="ar-SA"/>
    </w:rPr>
  </w:style>
  <w:style w:type="character" w:customStyle="1" w:styleId="a4">
    <w:basedOn w:val="DefaultParagraphFont"/>
    <w:rsid w:val="001A509E"/>
    <w:rPr>
      <w:b/>
      <w:bCs/>
      <w:iCs/>
      <w:kern w:val="32"/>
      <w:sz w:val="26"/>
      <w:szCs w:val="26"/>
      <w:u w:val="single"/>
      <w:lang w:bidi="ar-SA"/>
    </w:rPr>
  </w:style>
  <w:style w:type="character" w:customStyle="1" w:styleId="a5">
    <w:basedOn w:val="DefaultParagraphFont"/>
    <w:rsid w:val="001A509E"/>
    <w:rPr>
      <w:b/>
      <w:bCs/>
      <w:kern w:val="32"/>
      <w:sz w:val="26"/>
      <w:szCs w:val="22"/>
      <w:u w:val="single"/>
      <w:lang w:bidi="ar-SA"/>
    </w:rPr>
  </w:style>
  <w:style w:type="character" w:customStyle="1" w:styleId="a6">
    <w:basedOn w:val="DefaultParagraphFont"/>
    <w:rsid w:val="001A509E"/>
    <w:rPr>
      <w:b/>
      <w:kern w:val="32"/>
      <w:sz w:val="26"/>
      <w:szCs w:val="24"/>
      <w:u w:val="single"/>
      <w:lang w:bidi="ar-SA"/>
    </w:rPr>
  </w:style>
  <w:style w:type="character" w:customStyle="1" w:styleId="a7">
    <w:basedOn w:val="DefaultParagraphFont"/>
    <w:rsid w:val="001A509E"/>
    <w:rPr>
      <w:b/>
      <w:iCs/>
      <w:kern w:val="32"/>
      <w:sz w:val="26"/>
      <w:szCs w:val="24"/>
      <w:u w:val="single"/>
      <w:lang w:bidi="ar-SA"/>
    </w:rPr>
  </w:style>
  <w:style w:type="character" w:customStyle="1" w:styleId="a8">
    <w:basedOn w:val="DefaultParagraphFont"/>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E43488"/>
    <w:pPr>
      <w:tabs>
        <w:tab w:val="right" w:leader="dot" w:pos="9360"/>
      </w:tabs>
      <w:spacing w:before="120"/>
    </w:pPr>
    <w:rPr>
      <w:szCs w:val="26"/>
    </w:rPr>
  </w:style>
  <w:style w:type="paragraph" w:customStyle="1" w:styleId="myTOC2">
    <w:name w:val="myTOC 2"/>
    <w:basedOn w:val="Normal"/>
    <w:next w:val="Normal"/>
    <w:rsid w:val="00E43488"/>
    <w:pPr>
      <w:tabs>
        <w:tab w:val="right" w:leader="dot" w:pos="9360"/>
      </w:tabs>
      <w:ind w:left="288"/>
    </w:pPr>
    <w:rPr>
      <w:szCs w:val="26"/>
    </w:rPr>
  </w:style>
  <w:style w:type="paragraph" w:customStyle="1" w:styleId="myTOC3">
    <w:name w:val="myTOC 3"/>
    <w:basedOn w:val="Normal"/>
    <w:next w:val="Normal"/>
    <w:rsid w:val="009A6DA1"/>
    <w:pPr>
      <w:tabs>
        <w:tab w:val="right" w:leader="dot" w:pos="9360"/>
      </w:tabs>
      <w:ind w:left="576"/>
    </w:pPr>
    <w:rPr>
      <w:szCs w:val="26"/>
    </w:rPr>
  </w:style>
  <w:style w:type="paragraph" w:customStyle="1" w:styleId="myTOC4">
    <w:name w:val="myTOC 4"/>
    <w:basedOn w:val="Normal"/>
    <w:next w:val="Normal"/>
    <w:rsid w:val="009A6DA1"/>
    <w:pPr>
      <w:tabs>
        <w:tab w:val="right" w:leader="dot" w:pos="9360"/>
      </w:tabs>
      <w:ind w:left="864"/>
    </w:pPr>
    <w:rPr>
      <w:szCs w:val="26"/>
    </w:rPr>
  </w:style>
  <w:style w:type="paragraph" w:customStyle="1" w:styleId="myTOC5">
    <w:name w:val="myTOC 5"/>
    <w:basedOn w:val="Normal"/>
    <w:next w:val="Normal"/>
    <w:rsid w:val="003B6D6F"/>
    <w:pPr>
      <w:tabs>
        <w:tab w:val="right" w:leader="dot" w:pos="9360"/>
      </w:tabs>
      <w:ind w:left="1152"/>
    </w:pPr>
    <w:rPr>
      <w:szCs w:val="26"/>
    </w:rPr>
  </w:style>
  <w:style w:type="paragraph" w:customStyle="1" w:styleId="myTOC6">
    <w:name w:val="myTOC 6"/>
    <w:basedOn w:val="Normal"/>
    <w:next w:val="Normal"/>
    <w:rsid w:val="009A6DA1"/>
    <w:pPr>
      <w:widowControl/>
      <w:tabs>
        <w:tab w:val="right" w:leader="dot" w:pos="9360"/>
      </w:tabs>
      <w:autoSpaceDE/>
      <w:autoSpaceDN/>
      <w:adjustRightInd/>
      <w:ind w:left="1440"/>
    </w:pPr>
    <w:rPr>
      <w:szCs w:val="26"/>
    </w:rPr>
  </w:style>
  <w:style w:type="paragraph" w:customStyle="1" w:styleId="myTOC7">
    <w:name w:val="myTOC 7"/>
    <w:basedOn w:val="Normal"/>
    <w:next w:val="Normal"/>
    <w:rsid w:val="009A6DA1"/>
    <w:pPr>
      <w:widowControl/>
      <w:tabs>
        <w:tab w:val="right" w:leader="dot" w:pos="9360"/>
      </w:tabs>
      <w:autoSpaceDE/>
      <w:autoSpaceDN/>
      <w:adjustRightInd/>
      <w:ind w:left="1728"/>
    </w:pPr>
    <w:rPr>
      <w:szCs w:val="26"/>
    </w:rPr>
  </w:style>
  <w:style w:type="paragraph" w:customStyle="1" w:styleId="myTOC8">
    <w:name w:val="myTOC 8"/>
    <w:basedOn w:val="Normal"/>
    <w:next w:val="Normal"/>
    <w:rsid w:val="009A6DA1"/>
    <w:pPr>
      <w:widowControl/>
      <w:tabs>
        <w:tab w:val="right" w:leader="dot" w:pos="9360"/>
      </w:tabs>
      <w:autoSpaceDE/>
      <w:autoSpaceDN/>
      <w:adjustRightInd/>
      <w:ind w:left="2016"/>
    </w:pPr>
    <w:rPr>
      <w:szCs w:val="26"/>
    </w:rPr>
  </w:style>
  <w:style w:type="paragraph" w:customStyle="1" w:styleId="myTOC9">
    <w:name w:val="myTOC 9"/>
    <w:basedOn w:val="Normal"/>
    <w:next w:val="Normal"/>
    <w:rsid w:val="009A6DA1"/>
    <w:pPr>
      <w:widowControl/>
      <w:tabs>
        <w:tab w:val="right" w:leader="dot" w:pos="9360"/>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szCs w:val="26"/>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rsid w:val="00723333"/>
    <w:rPr>
      <w:sz w:val="26"/>
      <w:szCs w:val="24"/>
      <w:lang w:bidi="ar-SA"/>
    </w:rPr>
  </w:style>
  <w:style w:type="character" w:customStyle="1" w:styleId="a9">
    <w:basedOn w:val="DefaultParagraphFont"/>
    <w:uiPriority w:val="99"/>
    <w:rsid w:val="00723333"/>
    <w:rPr>
      <w:sz w:val="26"/>
      <w:lang w:bidi="ar-SA"/>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734A04"/>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rPr>
      <w:szCs w:val="26"/>
    </w:rPr>
  </w:style>
  <w:style w:type="character" w:customStyle="1" w:styleId="aa">
    <w:basedOn w:val="DefaultParagraphFont"/>
    <w:rsid w:val="0005260D"/>
    <w:rPr>
      <w:b/>
      <w:bCs/>
      <w:kern w:val="32"/>
      <w:sz w:val="26"/>
      <w:szCs w:val="32"/>
      <w:u w:val="single"/>
      <w:lang w:bidi="ar-SA"/>
    </w:rPr>
  </w:style>
  <w:style w:type="character" w:customStyle="1" w:styleId="Heading1Char">
    <w:name w:val="Heading 1 Char"/>
    <w:basedOn w:val="DefaultParagraphFont"/>
    <w:link w:val="Heading1"/>
    <w:rsid w:val="00563982"/>
    <w:rPr>
      <w:b/>
      <w:bCs/>
      <w:kern w:val="32"/>
      <w:sz w:val="26"/>
      <w:szCs w:val="32"/>
      <w:u w:val="single"/>
      <w:lang w:bidi="ar-SA"/>
    </w:rPr>
  </w:style>
  <w:style w:type="character" w:customStyle="1" w:styleId="FooterChar">
    <w:name w:val="Footer Char"/>
    <w:basedOn w:val="DefaultParagraphFont"/>
    <w:link w:val="Footer"/>
    <w:rsid w:val="00D55555"/>
    <w:rPr>
      <w:sz w:val="26"/>
      <w:szCs w:val="24"/>
      <w:lang w:bidi="ar-SA"/>
    </w:rPr>
  </w:style>
  <w:style w:type="character" w:customStyle="1" w:styleId="apple-converted-space">
    <w:name w:val="apple-converted-space"/>
    <w:basedOn w:val="DefaultParagraphFont"/>
    <w:rsid w:val="00DB52C9"/>
  </w:style>
  <w:style w:type="character" w:customStyle="1" w:styleId="FERCparanumberChar">
    <w:name w:val="FERC paranumber Char"/>
    <w:link w:val="FERCparanumber"/>
    <w:rsid w:val="00D16518"/>
    <w:rPr>
      <w:sz w:val="26"/>
      <w:szCs w:val="24"/>
      <w:lang w:bidi="ar-SA"/>
    </w:rPr>
  </w:style>
  <w:style w:type="character" w:styleId="CommentReference">
    <w:name w:val="annotation reference"/>
    <w:basedOn w:val="DefaultParagraphFont"/>
    <w:uiPriority w:val="99"/>
    <w:semiHidden/>
    <w:unhideWhenUsed/>
    <w:rsid w:val="00FE28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5B81388B9B44B6E43689F613E80D" ma:contentTypeVersion="6" ma:contentTypeDescription="Create a new document." ma:contentTypeScope="" ma:versionID="fd10e40fdd8d34887fe725f24d69ba36">
  <xsd:schema xmlns:xsd="http://www.w3.org/2001/XMLSchema" xmlns:p="http://schemas.microsoft.com/office/2006/metadata/properties" targetNamespace="http://schemas.microsoft.com/office/2006/metadata/properties" ma:root="true" ma:fieldsID="faf52faaa31b79efcee5e183bc2d1a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91D6-FA9C-4DDD-93C9-3AE2DA4143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9FC88C-0F5A-421D-ABAF-AE4127C00AF6}">
  <ds:schemaRefs>
    <ds:schemaRef ds:uri="http://schemas.microsoft.com/sharepoint/v3/contenttype/forms"/>
  </ds:schemaRefs>
</ds:datastoreItem>
</file>

<file path=customXml/itemProps3.xml><?xml version="1.0" encoding="utf-8"?>
<ds:datastoreItem xmlns:ds="http://schemas.openxmlformats.org/officeDocument/2006/customXml" ds:itemID="{9789448B-DF60-4872-B4EB-6EC45D91F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5CCC79-4C0D-4310-84AE-66826CF9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Dempsey-Miller</dc:creator>
  <cp:keywords/>
  <dc:description/>
  <cp:lastModifiedBy>Shaun Dempsey-Miller</cp:lastModifiedBy>
  <cp:revision>2</cp:revision>
  <cp:lastPrinted>2016-12-15T18:43:00Z</cp:lastPrinted>
  <dcterms:created xsi:type="dcterms:W3CDTF">2017-01-06T15:17:00Z</dcterms:created>
  <dcterms:modified xsi:type="dcterms:W3CDTF">2017-01-06T15:17:00Z</dcterms:modified>
  <cp:category/>
  <dc:identifier/>
  <cp:contentStatus/>
  <cp:version/>
</cp:coreProperties>
</file>